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7979E0" w:rsidRPr="009403C2" w14:paraId="4B570B6E" w14:textId="77777777" w:rsidTr="007979E0">
        <w:trPr>
          <w:trHeight w:val="118"/>
        </w:trPr>
        <w:tc>
          <w:tcPr>
            <w:tcW w:w="9628"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CA7F1CF" w:rsidR="007979E0" w:rsidRPr="003968C7" w:rsidRDefault="003968C7" w:rsidP="007979E0">
            <w:pPr>
              <w:spacing w:after="0" w:line="240" w:lineRule="auto"/>
              <w:jc w:val="center"/>
              <w:rPr>
                <w:rFonts w:ascii="Calibri Light" w:hAnsi="Calibri Light" w:cs="Calibri Light"/>
                <w:b/>
                <w:bCs/>
                <w:sz w:val="22"/>
              </w:rPr>
            </w:pPr>
            <w:bookmarkStart w:id="0" w:name="tekstoAntraste"/>
            <w:r w:rsidRPr="003968C7">
              <w:rPr>
                <w:rFonts w:ascii="Calibri Light" w:hAnsi="Calibri Light" w:cs="Calibri Light"/>
                <w:b/>
                <w:bCs/>
                <w:color w:val="000000" w:themeColor="text1"/>
                <w:sz w:val="22"/>
              </w:rPr>
              <w:t>SMRRT radijo ryšio įrangos sumontavimas, išmontavimas</w:t>
            </w:r>
            <w:bookmarkEnd w:id="0"/>
            <w:r w:rsidRPr="003968C7">
              <w:rPr>
                <w:rFonts w:ascii="Calibri Light" w:hAnsi="Calibri Light" w:cs="Calibri Light"/>
                <w:b/>
                <w:bCs/>
                <w:color w:val="000000" w:themeColor="text1"/>
                <w:sz w:val="22"/>
              </w:rPr>
              <w:t xml:space="preserve"> (PPR-476)</w:t>
            </w:r>
          </w:p>
        </w:tc>
      </w:tr>
    </w:tbl>
    <w:p w14:paraId="655E64C2" w14:textId="77777777" w:rsidR="00B046D0" w:rsidRDefault="00B046D0" w:rsidP="00A8272C">
      <w:pPr>
        <w:spacing w:after="0" w:line="240" w:lineRule="auto"/>
        <w:rPr>
          <w:rFonts w:ascii="Calibri Light" w:hAnsi="Calibri Light" w:cs="Calibri Light"/>
          <w:sz w:val="22"/>
        </w:rPr>
      </w:pPr>
    </w:p>
    <w:p w14:paraId="317A5422" w14:textId="77777777" w:rsidR="00A07AFA" w:rsidRPr="002200B7" w:rsidRDefault="00A07AFA" w:rsidP="00A07AFA">
      <w:pPr>
        <w:spacing w:after="0" w:line="360" w:lineRule="auto"/>
        <w:ind w:firstLine="720"/>
        <w:outlineLvl w:val="0"/>
        <w:rPr>
          <w:rFonts w:eastAsia="Calibri" w:cs="Times New Roman"/>
          <w:szCs w:val="24"/>
        </w:rPr>
      </w:pPr>
      <w:r>
        <w:rPr>
          <w:noProof/>
          <w:szCs w:val="24"/>
        </w:rPr>
        <w:drawing>
          <wp:inline distT="0" distB="0" distL="0" distR="0" wp14:anchorId="6AF1DCE2" wp14:editId="5BB3B180">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Pr>
          <w:rFonts w:eastAsia="Calibri" w:cs="Times New Roman"/>
          <w:szCs w:val="24"/>
        </w:rPr>
        <w:t xml:space="preserve">                      </w:t>
      </w:r>
      <w:r>
        <w:rPr>
          <w:noProof/>
          <w:szCs w:val="24"/>
        </w:rPr>
        <w:drawing>
          <wp:inline distT="0" distB="0" distL="0" distR="0" wp14:anchorId="17AD6ED1" wp14:editId="7381104E">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0475ACFF" w14:textId="7625A976" w:rsidR="00A07AFA" w:rsidRDefault="00A07AFA" w:rsidP="00A07AFA">
      <w:pPr>
        <w:rPr>
          <w:rFonts w:ascii="Calibri Light" w:eastAsia="Calibri" w:hAnsi="Calibri Light" w:cs="Calibri Light"/>
          <w:sz w:val="22"/>
        </w:rPr>
      </w:pPr>
      <w:r w:rsidRPr="00AF579D">
        <w:rPr>
          <w:rFonts w:ascii="Calibri Light" w:eastAsia="Calibri" w:hAnsi="Calibri Light" w:cs="Calibri Light"/>
          <w:sz w:val="22"/>
        </w:rPr>
        <w:t>Pirkimas iš dalies finansuojamas iš Sienų valdymo ir vizų politikos finansinės paramos priemonės, įtrauktos į Integruoto sienų valdymo fondą Specialiosios tranzito schemos lėšų, skirtų projektui Nr. SVVP/2023/3510 „Papildomos IRD veiklos sąnaudos 2024–2027 m.“</w:t>
      </w:r>
    </w:p>
    <w:p w14:paraId="4E8BB0FD" w14:textId="77777777" w:rsidR="003968C7" w:rsidRDefault="003968C7" w:rsidP="00A07AFA">
      <w:pPr>
        <w:rPr>
          <w:rFonts w:asciiTheme="majorHAnsi" w:eastAsia="Times New Roman" w:hAnsiTheme="majorHAnsi" w:cstheme="majorHAnsi"/>
          <w:bCs/>
          <w:color w:val="000000" w:themeColor="text1"/>
          <w:sz w:val="18"/>
          <w:szCs w:val="18"/>
        </w:rPr>
      </w:pPr>
    </w:p>
    <w:p w14:paraId="25F041D8" w14:textId="77777777" w:rsidR="003968C7" w:rsidRPr="00AF579D" w:rsidRDefault="003968C7" w:rsidP="00A07AFA">
      <w:pPr>
        <w:rPr>
          <w:rFonts w:ascii="Calibri Light" w:eastAsia="Calibri" w:hAnsi="Calibri Light" w:cs="Calibri Light"/>
          <w:sz w:val="22"/>
        </w:rPr>
      </w:pPr>
    </w:p>
    <w:p w14:paraId="775E5075" w14:textId="77777777" w:rsidR="00A07AFA" w:rsidRPr="009403C2" w:rsidRDefault="00A07AF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6F2BD1AD"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22017">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72DDBC66" w:rsidR="00E21229" w:rsidRPr="009403C2" w:rsidRDefault="003968C7" w:rsidP="00A8272C">
            <w:pPr>
              <w:tabs>
                <w:tab w:val="left" w:pos="567"/>
              </w:tabs>
              <w:spacing w:after="0" w:line="240" w:lineRule="auto"/>
              <w:jc w:val="both"/>
              <w:rPr>
                <w:rFonts w:ascii="Calibri Light" w:hAnsi="Calibri Light" w:cs="Calibri Light"/>
                <w:bCs/>
                <w:sz w:val="22"/>
              </w:rPr>
            </w:pPr>
            <w:r w:rsidRPr="005E0068">
              <w:rPr>
                <w:rFonts w:ascii="Calibri Light" w:hAnsi="Calibri Light" w:cs="Calibri Light"/>
                <w:bCs/>
                <w:sz w:val="22"/>
              </w:rPr>
              <w:t xml:space="preserve">Įgaliotas asmuo palaikyti tiesioginį ryšį su tiekėjais, gauti iš jų (ne tarpininkų) pranešimus, susijusius su pirkimo procedūromis, yra IA Viešųjų pirkimų skyriaus </w:t>
            </w:r>
            <w:sdt>
              <w:sdtPr>
                <w:rPr>
                  <w:rFonts w:ascii="Calibri Light" w:hAnsi="Calibri Light" w:cs="Calibri Light"/>
                  <w:b/>
                  <w:bCs/>
                  <w:sz w:val="22"/>
                </w:rPr>
                <w:id w:val="-1297687115"/>
                <w:placeholder>
                  <w:docPart w:val="FD1E8C1B9E0540D998E30BAE47861CA3"/>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Pr="005E0068">
                  <w:rPr>
                    <w:rFonts w:ascii="Calibri Light" w:hAnsi="Calibri Light" w:cs="Calibri Light"/>
                    <w:b/>
                    <w:bCs/>
                    <w:sz w:val="22"/>
                  </w:rPr>
                  <w:t>specialistė Marina Sosnovskaja (Šventaragio g. 2, Vilnius, 234 kab., tel. +370 5271 8832, el. paštas: marina.sosnovskaja@vrm.lt.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36175B19"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665FEA">
                  <w:rPr>
                    <w:rFonts w:ascii="Calibri Light" w:hAnsi="Calibri Light" w:cs="Calibri Light"/>
                    <w:b/>
                    <w:sz w:val="22"/>
                    <w:szCs w:val="22"/>
                    <w:lang w:val="lt-LT"/>
                  </w:rPr>
                  <w:t>Darbai</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4A0E1986" w:rsidR="00A8272C" w:rsidRPr="009403C2" w:rsidRDefault="00450B66" w:rsidP="00A8272C">
            <w:pPr>
              <w:tabs>
                <w:tab w:val="left" w:pos="567"/>
              </w:tabs>
              <w:spacing w:after="0" w:line="240" w:lineRule="auto"/>
              <w:rPr>
                <w:rFonts w:ascii="Calibri Light" w:hAnsi="Calibri Light" w:cs="Calibri Light"/>
                <w:b/>
                <w:sz w:val="22"/>
              </w:rPr>
            </w:pPr>
            <w:r>
              <w:rPr>
                <w:rFonts w:eastAsia="Times New Roman" w:cs="Times New Roman"/>
                <w:szCs w:val="24"/>
              </w:rPr>
              <w:t>SMRRT MTS2 modelio bazinės stoties ir jos komponentų išmontavimas objekte, esančiame adresu Rodūnios kelias 8, Vilnius ir sumontavimas objekte, esančiame adresu Rodūnios kelias 1, Vilnius.</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06D21C29"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7440C">
                  <w:rPr>
                    <w:rFonts w:ascii="Calibri Light" w:hAnsi="Calibri Light" w:cs="Calibri Light"/>
                    <w:b/>
                    <w:sz w:val="22"/>
                    <w:szCs w:val="22"/>
                    <w:lang w:val="lt-LT"/>
                  </w:rPr>
                  <w:t xml:space="preserve">Ne. </w:t>
                </w:r>
              </w:sdtContent>
            </w:sdt>
          </w:p>
          <w:p w14:paraId="2F25018E" w14:textId="2C443D81"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1D0AB7E"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259B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1E62699A" w:rsidR="00A8272C" w:rsidRPr="009403C2" w:rsidRDefault="00B259B0"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33E5C94"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B259B0">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Ar pirkimo organizatorius su tiekėjais gali derėtis dėl kainos ar kitų pasiūlymų sąlygų:</w:t>
            </w:r>
          </w:p>
        </w:tc>
        <w:tc>
          <w:tcPr>
            <w:tcW w:w="5664" w:type="dxa"/>
            <w:vAlign w:val="center"/>
          </w:tcPr>
          <w:p w14:paraId="713DF0A8" w14:textId="7ECD8C66"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B259B0">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15E850D4"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5D7D69">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41774B32"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5D7D69">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66B3EE73" w14:textId="28542BCA" w:rsidR="00A8272C" w:rsidRPr="00232BA2" w:rsidRDefault="002449A3" w:rsidP="00A8272C">
            <w:pPr>
              <w:pStyle w:val="Sraopastraipa"/>
              <w:tabs>
                <w:tab w:val="left" w:pos="567"/>
                <w:tab w:val="left" w:pos="5670"/>
              </w:tabs>
              <w:ind w:left="0"/>
              <w:contextualSpacing w:val="0"/>
              <w:jc w:val="both"/>
              <w:rPr>
                <w:rFonts w:ascii="Calibri Light" w:hAnsi="Calibri Light" w:cs="Calibri Light"/>
                <w:bCs/>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r w:rsidR="009B3383">
              <w:rPr>
                <w:rFonts w:ascii="Calibri Light" w:hAnsi="Calibri Light" w:cs="Calibri Light"/>
                <w:b/>
                <w:sz w:val="22"/>
                <w:szCs w:val="22"/>
                <w:lang w:val="lt-LT"/>
              </w:rPr>
              <w:t xml:space="preserve"> </w:t>
            </w:r>
            <w:r w:rsidR="009B3383" w:rsidRPr="00232BA2">
              <w:rPr>
                <w:rFonts w:ascii="Calibri Light" w:hAnsi="Calibri Light" w:cs="Calibri Light"/>
                <w:bCs/>
                <w:sz w:val="22"/>
                <w:szCs w:val="22"/>
                <w:lang w:val="lt-LT"/>
              </w:rPr>
              <w:t>Techninės specifikacijos (3 IA PD TS)</w:t>
            </w:r>
            <w:r w:rsidR="00232BA2" w:rsidRPr="00232BA2">
              <w:rPr>
                <w:rFonts w:ascii="Calibri Light" w:hAnsi="Calibri Light" w:cs="Calibri Light"/>
                <w:bCs/>
                <w:sz w:val="22"/>
                <w:szCs w:val="22"/>
                <w:lang w:val="lt-LT"/>
              </w:rPr>
              <w:t xml:space="preserve"> </w:t>
            </w:r>
            <w:r w:rsidR="00B60ABE">
              <w:rPr>
                <w:rFonts w:ascii="Calibri Light" w:hAnsi="Calibri Light" w:cs="Calibri Light"/>
                <w:bCs/>
                <w:sz w:val="22"/>
                <w:szCs w:val="22"/>
                <w:lang w:val="lt-LT"/>
              </w:rPr>
              <w:t>8</w:t>
            </w:r>
            <w:r w:rsidR="00232BA2" w:rsidRPr="00232BA2">
              <w:rPr>
                <w:rFonts w:ascii="Calibri Light" w:hAnsi="Calibri Light" w:cs="Calibri Light"/>
                <w:bCs/>
                <w:sz w:val="22"/>
                <w:szCs w:val="22"/>
                <w:lang w:val="lt-LT"/>
              </w:rPr>
              <w:t xml:space="preserve"> </w:t>
            </w:r>
            <w:r w:rsidR="00B60ABE">
              <w:rPr>
                <w:rFonts w:ascii="Calibri Light" w:hAnsi="Calibri Light" w:cs="Calibri Light"/>
                <w:bCs/>
                <w:sz w:val="22"/>
                <w:szCs w:val="22"/>
                <w:lang w:val="lt-LT"/>
              </w:rPr>
              <w:t>p.</w:t>
            </w:r>
          </w:p>
          <w:p w14:paraId="50172B25" w14:textId="47D7FDB2" w:rsidR="002449A3" w:rsidRPr="009403C2" w:rsidRDefault="002449A3" w:rsidP="00A8272C">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7D6843E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C75245">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1734A951"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C75245">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5A50421F"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03A752B"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C75245">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EA1C5F7" w14:textId="0471F02A" w:rsidR="00FC4BC8" w:rsidRPr="009403C2" w:rsidRDefault="00FC4BC8" w:rsidP="0000656D">
      <w:pPr>
        <w:tabs>
          <w:tab w:val="left" w:pos="567"/>
          <w:tab w:val="left" w:pos="1134"/>
        </w:tabs>
        <w:spacing w:after="0" w:line="240" w:lineRule="auto"/>
        <w:jc w:val="both"/>
        <w:rPr>
          <w:rFonts w:ascii="Calibri Light" w:hAnsi="Calibri Light" w:cs="Calibri Light"/>
          <w:sz w:val="16"/>
          <w:szCs w:val="16"/>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2571601D"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0656D">
            <w:rPr>
              <w:rFonts w:ascii="Calibri Light" w:hAnsi="Calibri Light" w:cs="Calibri Light"/>
              <w:b/>
              <w:sz w:val="22"/>
            </w:rPr>
            <w:t>keliami ir taikomi.</w:t>
          </w:r>
        </w:sdtContent>
      </w:sdt>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9"/>
        <w:gridCol w:w="19"/>
        <w:gridCol w:w="3383"/>
        <w:gridCol w:w="813"/>
        <w:gridCol w:w="4430"/>
      </w:tblGrid>
      <w:tr w:rsidR="0025410A" w:rsidRPr="009403C2" w14:paraId="5AD10556" w14:textId="77777777" w:rsidTr="008E67EE">
        <w:trPr>
          <w:trHeight w:val="241"/>
        </w:trPr>
        <w:tc>
          <w:tcPr>
            <w:tcW w:w="513" w:type="pct"/>
            <w:shd w:val="clear" w:color="auto" w:fill="F2F2F2" w:themeFill="background1" w:themeFillShade="F2"/>
            <w:vAlign w:val="center"/>
          </w:tcPr>
          <w:p w14:paraId="2CD1C595" w14:textId="77777777" w:rsidR="0025410A" w:rsidRPr="009403C2" w:rsidRDefault="0025410A" w:rsidP="008E67EE">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gridSpan w:val="2"/>
            <w:shd w:val="clear" w:color="auto" w:fill="F2F2F2" w:themeFill="background1" w:themeFillShade="F2"/>
            <w:vAlign w:val="center"/>
          </w:tcPr>
          <w:p w14:paraId="0695B42F" w14:textId="77777777" w:rsidR="0025410A" w:rsidRPr="009403C2" w:rsidRDefault="0025410A" w:rsidP="008E67E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gridSpan w:val="2"/>
            <w:shd w:val="clear" w:color="auto" w:fill="F2F2F2" w:themeFill="background1" w:themeFillShade="F2"/>
            <w:vAlign w:val="center"/>
          </w:tcPr>
          <w:p w14:paraId="382E1464" w14:textId="77777777" w:rsidR="0025410A" w:rsidRPr="009403C2" w:rsidRDefault="0025410A" w:rsidP="008E67E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25410A" w:rsidRPr="009403C2" w14:paraId="20F1DA09" w14:textId="77777777" w:rsidTr="008E67EE">
        <w:trPr>
          <w:trHeight w:val="257"/>
        </w:trPr>
        <w:tc>
          <w:tcPr>
            <w:tcW w:w="5000" w:type="pct"/>
            <w:gridSpan w:val="5"/>
            <w:shd w:val="clear" w:color="auto" w:fill="F2F2F2" w:themeFill="background1" w:themeFillShade="F2"/>
            <w:vAlign w:val="center"/>
          </w:tcPr>
          <w:p w14:paraId="1FC6993F" w14:textId="77777777" w:rsidR="0025410A" w:rsidRPr="009403C2" w:rsidRDefault="0025410A" w:rsidP="008E67E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25410A" w:rsidRPr="009403C2" w14:paraId="2352BB61" w14:textId="77777777" w:rsidTr="008E67EE">
        <w:trPr>
          <w:trHeight w:val="257"/>
        </w:trPr>
        <w:tc>
          <w:tcPr>
            <w:tcW w:w="513" w:type="pct"/>
            <w:shd w:val="clear" w:color="auto" w:fill="F2F2F2" w:themeFill="background1" w:themeFillShade="F2"/>
            <w:vAlign w:val="center"/>
          </w:tcPr>
          <w:p w14:paraId="79463E11" w14:textId="77777777" w:rsidR="0025410A" w:rsidRPr="009403C2" w:rsidRDefault="0025410A" w:rsidP="008E67EE">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7.2.1.1</w:t>
            </w:r>
          </w:p>
        </w:tc>
        <w:tc>
          <w:tcPr>
            <w:tcW w:w="1766" w:type="pct"/>
            <w:gridSpan w:val="2"/>
          </w:tcPr>
          <w:p w14:paraId="16C8183A" w14:textId="77777777" w:rsidR="0025410A" w:rsidRPr="009403C2" w:rsidRDefault="0025410A" w:rsidP="008E67EE">
            <w:pPr>
              <w:spacing w:after="0" w:line="240" w:lineRule="auto"/>
              <w:jc w:val="both"/>
              <w:rPr>
                <w:rFonts w:ascii="Calibri Light" w:eastAsia="Calibri" w:hAnsi="Calibri Light" w:cs="Calibri Light"/>
                <w:i/>
                <w:sz w:val="22"/>
              </w:rPr>
            </w:pPr>
            <w:r w:rsidRPr="005D2242">
              <w:rPr>
                <w:rFonts w:ascii="Calibri Light" w:eastAsia="Calibri" w:hAnsi="Calibri Light" w:cs="Calibri Light"/>
                <w:i/>
                <w:sz w:val="22"/>
              </w:rPr>
              <w:t>Rangovas sutarties vykdymui privalo turėti ne mažiau kaip 1 kvalifikuotą specialistą, kuris turi turėti dokumentą, suteikiantį teisę dirbti aukštuose statiniuose.</w:t>
            </w:r>
          </w:p>
        </w:tc>
        <w:tc>
          <w:tcPr>
            <w:tcW w:w="2721" w:type="pct"/>
            <w:gridSpan w:val="2"/>
          </w:tcPr>
          <w:p w14:paraId="15561AE7" w14:textId="77777777" w:rsidR="0025410A" w:rsidRPr="009403C2" w:rsidRDefault="0025410A" w:rsidP="008E67EE">
            <w:pPr>
              <w:spacing w:after="0" w:line="240" w:lineRule="auto"/>
              <w:jc w:val="both"/>
              <w:rPr>
                <w:rFonts w:ascii="Calibri Light" w:eastAsia="Calibri" w:hAnsi="Calibri Light" w:cs="Calibri Light"/>
                <w:i/>
                <w:sz w:val="22"/>
              </w:rPr>
            </w:pPr>
            <w:r w:rsidRPr="00144AC7">
              <w:rPr>
                <w:rFonts w:ascii="Calibri Light" w:eastAsia="Calibri" w:hAnsi="Calibri Light" w:cs="Calibri Light"/>
                <w:i/>
                <w:sz w:val="22"/>
              </w:rPr>
              <w:t>Galiojantys pažymėjimai ar lygiaverčiai dokumentai, patvirtinantys rangovo specialisto/ų teisę dirbti aukštuose statiniuose.</w:t>
            </w:r>
            <w:r>
              <w:rPr>
                <w:rFonts w:ascii="Calibri Light" w:eastAsia="Calibri" w:hAnsi="Calibri Light" w:cs="Calibri Light"/>
                <w:i/>
                <w:sz w:val="22"/>
              </w:rPr>
              <w:t xml:space="preserve"> Jeigu pateikiamas lygiavertis dokumentas, jo lygiavertiškumą įrodyti turi tiekėjas.</w:t>
            </w:r>
          </w:p>
        </w:tc>
      </w:tr>
      <w:tr w:rsidR="0025410A" w:rsidRPr="009403C2" w14:paraId="156972AD" w14:textId="77777777" w:rsidTr="008E67EE">
        <w:trPr>
          <w:trHeight w:val="257"/>
        </w:trPr>
        <w:tc>
          <w:tcPr>
            <w:tcW w:w="513" w:type="pct"/>
            <w:shd w:val="clear" w:color="auto" w:fill="F2F2F2" w:themeFill="background1" w:themeFillShade="F2"/>
            <w:vAlign w:val="center"/>
          </w:tcPr>
          <w:p w14:paraId="37EB3934" w14:textId="77777777" w:rsidR="0025410A" w:rsidRPr="009403C2" w:rsidRDefault="0025410A" w:rsidP="008E67EE">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7.2.1.2.</w:t>
            </w:r>
          </w:p>
        </w:tc>
        <w:tc>
          <w:tcPr>
            <w:tcW w:w="1766" w:type="pct"/>
            <w:gridSpan w:val="2"/>
          </w:tcPr>
          <w:p w14:paraId="55FE45DF" w14:textId="77777777" w:rsidR="0025410A" w:rsidRPr="005D2242" w:rsidRDefault="0025410A" w:rsidP="008E67EE">
            <w:pPr>
              <w:spacing w:after="0" w:line="240" w:lineRule="auto"/>
              <w:jc w:val="both"/>
              <w:rPr>
                <w:rFonts w:ascii="Calibri Light" w:eastAsia="Calibri" w:hAnsi="Calibri Light" w:cs="Calibri Light"/>
                <w:i/>
                <w:sz w:val="22"/>
              </w:rPr>
            </w:pPr>
            <w:r w:rsidRPr="0000106F">
              <w:rPr>
                <w:rFonts w:ascii="Calibri Light" w:eastAsia="Calibri" w:hAnsi="Calibri Light" w:cs="Calibri Light"/>
                <w:i/>
                <w:sz w:val="22"/>
              </w:rPr>
              <w:t>Rangovas sutarties vykdymui privalo turėti specialistą, kuris turi pradinę apsaugos nuo elektros kategoriją (PK).</w:t>
            </w:r>
          </w:p>
        </w:tc>
        <w:tc>
          <w:tcPr>
            <w:tcW w:w="2721" w:type="pct"/>
            <w:gridSpan w:val="2"/>
          </w:tcPr>
          <w:p w14:paraId="16CB6EE1" w14:textId="77777777" w:rsidR="0025410A" w:rsidRPr="00144AC7" w:rsidRDefault="0025410A" w:rsidP="008E67EE">
            <w:pPr>
              <w:spacing w:after="0" w:line="240" w:lineRule="auto"/>
              <w:jc w:val="both"/>
              <w:rPr>
                <w:rFonts w:ascii="Calibri Light" w:eastAsia="Calibri" w:hAnsi="Calibri Light" w:cs="Calibri Light"/>
                <w:i/>
                <w:sz w:val="22"/>
              </w:rPr>
            </w:pPr>
            <w:r w:rsidRPr="00E40423">
              <w:rPr>
                <w:rFonts w:ascii="Calibri Light" w:eastAsia="Calibri" w:hAnsi="Calibri Light" w:cs="Calibri Light"/>
                <w:i/>
                <w:sz w:val="22"/>
              </w:rPr>
              <w:t>Galiojantys pažymėjimai ar lygiaverčiai dokumentai, patvirtinantys, kad specialistas turi pradinę apsaugos nuo elektros kategoriją (PK) ir teisę dirbti su elektros įrenginiais.</w:t>
            </w:r>
            <w:r>
              <w:rPr>
                <w:rFonts w:ascii="Calibri Light" w:eastAsia="Calibri" w:hAnsi="Calibri Light" w:cs="Calibri Light"/>
                <w:i/>
                <w:sz w:val="22"/>
              </w:rPr>
              <w:t xml:space="preserve"> Jeigu pateikiamas lygiavertis dokumentas, jo lygiavertiškumą įrodyti turi tiekėjas.</w:t>
            </w:r>
          </w:p>
        </w:tc>
      </w:tr>
      <w:tr w:rsidR="0025410A" w:rsidRPr="009403C2" w14:paraId="02C71DFF" w14:textId="77777777" w:rsidTr="008E67EE">
        <w:trPr>
          <w:trHeight w:val="257"/>
        </w:trPr>
        <w:tc>
          <w:tcPr>
            <w:tcW w:w="5000" w:type="pct"/>
            <w:gridSpan w:val="5"/>
            <w:shd w:val="clear" w:color="auto" w:fill="F2F2F2" w:themeFill="background1" w:themeFillShade="F2"/>
            <w:vAlign w:val="center"/>
          </w:tcPr>
          <w:p w14:paraId="09610E86" w14:textId="77777777" w:rsidR="0025410A" w:rsidRPr="009403C2" w:rsidRDefault="0025410A" w:rsidP="008E67EE">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6B76DC94" w14:textId="77777777" w:rsidR="0025410A" w:rsidRPr="009403C2" w:rsidRDefault="0025410A" w:rsidP="008E67EE">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49F918EB" w14:textId="77777777" w:rsidR="0025410A" w:rsidRPr="009403C2" w:rsidRDefault="0025410A" w:rsidP="008E67EE">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743DD2A6" w14:textId="77777777" w:rsidR="0025410A" w:rsidRPr="009403C2" w:rsidRDefault="0025410A" w:rsidP="008E67EE">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 xml:space="preserve">c) subtiekėją (-us)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25410A" w:rsidRPr="009403C2" w14:paraId="5FA5D334" w14:textId="77777777" w:rsidTr="008E67EE">
        <w:trPr>
          <w:trHeight w:val="241"/>
        </w:trPr>
        <w:tc>
          <w:tcPr>
            <w:tcW w:w="5000" w:type="pct"/>
            <w:gridSpan w:val="5"/>
            <w:shd w:val="clear" w:color="auto" w:fill="F2F2F2" w:themeFill="background1" w:themeFillShade="F2"/>
            <w:vAlign w:val="center"/>
          </w:tcPr>
          <w:p w14:paraId="2BD6847F" w14:textId="77777777" w:rsidR="0025410A" w:rsidRPr="009403C2" w:rsidRDefault="0025410A" w:rsidP="008E67EE">
            <w:pPr>
              <w:spacing w:after="0" w:line="240" w:lineRule="auto"/>
              <w:jc w:val="center"/>
              <w:rPr>
                <w:rFonts w:ascii="Calibri Light" w:eastAsia="Calibri" w:hAnsi="Calibri Light" w:cs="Calibri Light"/>
                <w:b/>
                <w:sz w:val="22"/>
              </w:rPr>
            </w:pPr>
            <w:r w:rsidRPr="003A42DE">
              <w:rPr>
                <w:rFonts w:ascii="Calibri Light" w:eastAsia="Calibri" w:hAnsi="Calibri Light" w:cs="Calibri Light"/>
                <w:b/>
                <w:sz w:val="22"/>
              </w:rPr>
              <w:t>Reikalavimai, susiję su nacionaliniu saugumu</w:t>
            </w:r>
          </w:p>
        </w:tc>
      </w:tr>
      <w:tr w:rsidR="0025410A" w:rsidRPr="009403C2" w14:paraId="311E79C0" w14:textId="77777777" w:rsidTr="008E67EE">
        <w:trPr>
          <w:trHeight w:val="257"/>
        </w:trPr>
        <w:tc>
          <w:tcPr>
            <w:tcW w:w="523" w:type="pct"/>
            <w:gridSpan w:val="2"/>
            <w:shd w:val="clear" w:color="auto" w:fill="F2F2F2" w:themeFill="background1" w:themeFillShade="F2"/>
            <w:vAlign w:val="center"/>
          </w:tcPr>
          <w:p w14:paraId="77A46547" w14:textId="77777777" w:rsidR="0025410A" w:rsidRPr="009403C2" w:rsidRDefault="0025410A" w:rsidP="008E67EE">
            <w:pPr>
              <w:pStyle w:val="Sraopastraipa"/>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7.2.1.3.</w:t>
            </w:r>
          </w:p>
        </w:tc>
        <w:tc>
          <w:tcPr>
            <w:tcW w:w="2178" w:type="pct"/>
            <w:gridSpan w:val="2"/>
          </w:tcPr>
          <w:p w14:paraId="78CE4A81" w14:textId="77777777" w:rsidR="0025410A" w:rsidRPr="009403C2" w:rsidRDefault="0025410A" w:rsidP="008E67EE">
            <w:pPr>
              <w:spacing w:after="0" w:line="240" w:lineRule="auto"/>
              <w:jc w:val="both"/>
              <w:rPr>
                <w:rFonts w:ascii="Calibri Light" w:eastAsia="Calibri" w:hAnsi="Calibri Light" w:cs="Calibri Light"/>
                <w:i/>
                <w:sz w:val="22"/>
              </w:rPr>
            </w:pPr>
          </w:p>
          <w:p w14:paraId="1D0D1E7E" w14:textId="4F96108D"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neturi interesų, galinčių kelti grėsmę nacionaliniam saugumui</w:t>
            </w:r>
            <w:r w:rsidR="00674D40">
              <w:rPr>
                <w:rFonts w:ascii="Calibri Light" w:eastAsia="Calibri" w:hAnsi="Calibri Light" w:cs="Calibri Light"/>
                <w:i/>
                <w:sz w:val="22"/>
              </w:rPr>
              <w:t xml:space="preserve">. </w:t>
            </w:r>
            <w:r w:rsidRPr="009403C2">
              <w:rPr>
                <w:rFonts w:ascii="Calibri Light" w:eastAsia="Calibri" w:hAnsi="Calibri Light" w:cs="Calibri Light"/>
                <w:i/>
                <w:sz w:val="22"/>
              </w:rPr>
              <w:t xml:space="preserve">Perkančioji organizacija draudžia pirkime dalyvauti tiekėjams, jų subtiekėjams ar ūkio subjektams, kurių pajėgumais yra remiamasi, kurie patys ar juos kontroliuojantys asmenys yra registruoti (jeigu tiekėjas, jo subtiekėjas, ūkio subjektas, kurio pajėgumais remiamasi,  </w:t>
            </w:r>
            <w:r w:rsidRPr="009403C2">
              <w:rPr>
                <w:rFonts w:ascii="Calibri Light" w:eastAsia="Calibri" w:hAnsi="Calibri Light" w:cs="Calibri Light"/>
                <w:i/>
                <w:sz w:val="22"/>
              </w:rPr>
              <w:lastRenderedPageBreak/>
              <w:t>ar kontroliuojantis asmuo yra fizinis asmuo – nuolat gyvenantis ar turintis pilietybę) VPĮ 92 straipsnio 14 dalyje numatytame sąraše nurodytose valstybėse ar teritorijose.</w:t>
            </w:r>
          </w:p>
        </w:tc>
        <w:tc>
          <w:tcPr>
            <w:tcW w:w="2299" w:type="pct"/>
          </w:tcPr>
          <w:p w14:paraId="1B578358"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Perkančioji organizacija iš tiekėjo reikalauja šių (vieno ar kelių) dokumentų:</w:t>
            </w:r>
          </w:p>
          <w:p w14:paraId="075689F5"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w:t>
            </w:r>
            <w:r w:rsidRPr="009403C2">
              <w:rPr>
                <w:rFonts w:ascii="Calibri Light" w:eastAsia="Calibri" w:hAnsi="Calibri Light" w:cs="Calibri Light"/>
                <w:i/>
                <w:sz w:val="22"/>
              </w:rPr>
              <w:lastRenderedPageBreak/>
              <w:t>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1DF73E51" w14:textId="77777777" w:rsidR="0025410A" w:rsidRPr="009403C2" w:rsidRDefault="0025410A" w:rsidP="008E67EE">
            <w:pPr>
              <w:spacing w:after="0" w:line="240" w:lineRule="auto"/>
              <w:jc w:val="both"/>
              <w:rPr>
                <w:rFonts w:ascii="Calibri Light" w:eastAsia="Calibri" w:hAnsi="Calibri Light" w:cs="Calibri Light"/>
                <w:i/>
                <w:sz w:val="22"/>
              </w:rPr>
            </w:pPr>
          </w:p>
        </w:tc>
      </w:tr>
      <w:tr w:rsidR="0025410A" w:rsidRPr="009403C2" w14:paraId="0A5CD092" w14:textId="77777777" w:rsidTr="008E67EE">
        <w:trPr>
          <w:trHeight w:val="257"/>
        </w:trPr>
        <w:tc>
          <w:tcPr>
            <w:tcW w:w="5000" w:type="pct"/>
            <w:gridSpan w:val="5"/>
            <w:shd w:val="clear" w:color="auto" w:fill="F2F2F2" w:themeFill="background1" w:themeFillShade="F2"/>
            <w:vAlign w:val="center"/>
          </w:tcPr>
          <w:p w14:paraId="793189CC" w14:textId="77777777" w:rsidR="0025410A" w:rsidRPr="009403C2" w:rsidRDefault="0025410A" w:rsidP="008E67EE">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lastRenderedPageBreak/>
              <w:t>Pastabos:</w:t>
            </w:r>
          </w:p>
          <w:p w14:paraId="7C804926"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1) 7.2.1 lentelės</w:t>
            </w:r>
            <w:r>
              <w:rPr>
                <w:rFonts w:ascii="Calibri Light" w:eastAsia="Calibri" w:hAnsi="Calibri Light" w:cs="Calibri Light"/>
                <w:i/>
                <w:sz w:val="22"/>
              </w:rPr>
              <w:t xml:space="preserve"> </w:t>
            </w:r>
            <w:r w:rsidRPr="00B37935">
              <w:rPr>
                <w:rFonts w:ascii="Calibri Light" w:eastAsia="Calibri" w:hAnsi="Calibri Light" w:cs="Calibri Light"/>
                <w:i/>
                <w:sz w:val="22"/>
              </w:rPr>
              <w:t>7.2.1.3.</w:t>
            </w:r>
            <w:r w:rsidRPr="009403C2">
              <w:rPr>
                <w:rFonts w:ascii="Calibri Light" w:eastAsia="Calibri" w:hAnsi="Calibri Light" w:cs="Calibri Light"/>
                <w:i/>
                <w:sz w:val="22"/>
              </w:rPr>
              <w:t>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0832253" w14:textId="77777777" w:rsidR="0025410A" w:rsidRPr="009403C2" w:rsidRDefault="0025410A" w:rsidP="008E67EE">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3D4300">
              <w:rPr>
                <w:rFonts w:ascii="Calibri Light" w:eastAsia="Calibri" w:hAnsi="Calibri Light" w:cs="Calibri Light"/>
                <w:bCs/>
                <w:i/>
                <w:sz w:val="22"/>
              </w:rPr>
              <w:t>7.2.1. lentelės 7.2.1.3. punkte</w:t>
            </w:r>
            <w:r w:rsidRPr="009403C2">
              <w:rPr>
                <w:rFonts w:ascii="Calibri Light" w:eastAsia="Calibri" w:hAnsi="Calibri Light" w:cs="Calibri Light"/>
                <w:bCs/>
                <w:i/>
                <w:sz w:val="22"/>
              </w:rPr>
              <w:t xml:space="preserve"> nustatytas kvalifikacijos reikalavimas (VPĮ 47 straipsnio 9 dalis) yra netaikomas.</w:t>
            </w:r>
          </w:p>
          <w:p w14:paraId="21C8BD2B" w14:textId="77777777" w:rsidR="0025410A" w:rsidRPr="009403C2" w:rsidRDefault="0025410A" w:rsidP="008E67EE">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Pr="004351AE">
              <w:rPr>
                <w:rFonts w:ascii="Calibri Light" w:eastAsia="Calibri" w:hAnsi="Calibri Light" w:cs="Calibri Light"/>
                <w:b/>
                <w:bCs/>
                <w:i/>
                <w:sz w:val="22"/>
              </w:rPr>
              <w:t>7.2.1.3.</w:t>
            </w:r>
            <w:r w:rsidRPr="009403C2">
              <w:rPr>
                <w:rFonts w:ascii="Calibri Light" w:eastAsia="Calibri" w:hAnsi="Calibri Light" w:cs="Calibri Light"/>
                <w:b/>
                <w:bCs/>
                <w:i/>
                <w:sz w:val="22"/>
              </w:rPr>
              <w:t xml:space="preserve"> 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PATEIKTI užpildytą pirkimo dokumentą „6 IA PD </w:t>
            </w:r>
            <w:r>
              <w:rPr>
                <w:rFonts w:ascii="Calibri Light" w:eastAsia="Calibri" w:hAnsi="Calibri Light" w:cs="Calibri Light"/>
                <w:b/>
                <w:bCs/>
                <w:i/>
                <w:sz w:val="22"/>
              </w:rPr>
              <w:t>NSRAD</w:t>
            </w:r>
            <w:r w:rsidRPr="009403C2">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Pr="00AB3609">
              <w:rPr>
                <w:rFonts w:ascii="Calibri Light" w:eastAsia="Calibri" w:hAnsi="Calibri Light" w:cs="Calibri Light"/>
                <w:b/>
                <w:bCs/>
                <w:i/>
                <w:sz w:val="22"/>
              </w:rPr>
              <w:t>7.2.1.3.</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2D0DED7E"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Pr="003D4300">
              <w:rPr>
                <w:rFonts w:ascii="Calibri Light" w:eastAsia="Calibri" w:hAnsi="Calibri Light" w:cs="Calibri Light"/>
                <w:bCs/>
                <w:i/>
                <w:sz w:val="22"/>
              </w:rPr>
              <w:t>lentelės 7.2.1.3. 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4D039FC4"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990724">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49CE0483" w:rsidR="00C917BD" w:rsidRPr="009403C2" w:rsidRDefault="00990724" w:rsidP="00A8272C">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eastAsia="Times New Roman" w:hAnsi="Calibri Light" w:cs="Calibri Light"/>
                <w:b/>
                <w:bCs/>
                <w:sz w:val="22"/>
                <w:szCs w:val="22"/>
                <w:lang w:val="lt-LT"/>
              </w:rPr>
              <w:t>Fiksuota kaina.</w:t>
            </w:r>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p w14:paraId="650B286E" w14:textId="619DF45A" w:rsidR="00C917BD" w:rsidRPr="009403C2" w:rsidRDefault="00C70EB1"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sidRPr="00047CC5">
              <w:rPr>
                <w:rFonts w:ascii="Calibri Light" w:hAnsi="Calibri Light" w:cs="Calibri Light"/>
                <w:bCs/>
                <w:sz w:val="22"/>
                <w:lang w:val="lt-LT"/>
              </w:rPr>
              <w:t>Pasiūlymo vertinimo metu yra vertinamas tiekėjo siūlomos kainos dydis.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467544D4" w14:textId="740F5F03" w:rsidR="00227BE0" w:rsidRPr="004E5FE3" w:rsidRDefault="00227BE0" w:rsidP="00227BE0">
      <w:pPr>
        <w:spacing w:after="0" w:line="240" w:lineRule="auto"/>
        <w:ind w:firstLine="720"/>
        <w:jc w:val="center"/>
        <w:outlineLvl w:val="0"/>
        <w:rPr>
          <w:rFonts w:eastAsia="Times New Roman" w:cs="Times New Roman"/>
          <w:b/>
          <w:szCs w:val="24"/>
        </w:rPr>
      </w:pPr>
      <w:r w:rsidRPr="004E5FE3">
        <w:rPr>
          <w:rFonts w:eastAsia="Times New Roman" w:cs="Times New Roman"/>
          <w:b/>
          <w:szCs w:val="24"/>
        </w:rPr>
        <w:t>PAGRINDINĖS SUTARTIES SĄLYGOS</w:t>
      </w:r>
    </w:p>
    <w:p w14:paraId="1BDE649D" w14:textId="77777777" w:rsidR="00227BE0" w:rsidRPr="004E5FE3" w:rsidRDefault="00227BE0" w:rsidP="00227BE0">
      <w:pPr>
        <w:spacing w:after="0" w:line="240" w:lineRule="auto"/>
        <w:ind w:firstLine="720"/>
        <w:jc w:val="center"/>
        <w:outlineLvl w:val="0"/>
        <w:rPr>
          <w:rFonts w:eastAsia="Times New Roman" w:cs="Times New Roman"/>
          <w:b/>
          <w:szCs w:val="24"/>
        </w:rPr>
      </w:pPr>
    </w:p>
    <w:p w14:paraId="3DC6AE95" w14:textId="4F4CD2B9"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.1. </w:t>
      </w:r>
      <w:r w:rsidRPr="00A43370">
        <w:rPr>
          <w:rFonts w:eastAsia="Times New Roman" w:cs="Times New Roman"/>
          <w:szCs w:val="24"/>
        </w:rPr>
        <w:t>Sutartis įsigalioja nuo jos pasirašymo dienos ir galioja iki visiško sutartinių įsipareigojimų įvykdymo</w:t>
      </w:r>
      <w:r w:rsidRPr="004E5FE3">
        <w:rPr>
          <w:rFonts w:eastAsia="Times New Roman" w:cs="Times New Roman"/>
          <w:szCs w:val="24"/>
        </w:rPr>
        <w:t>.</w:t>
      </w:r>
    </w:p>
    <w:p w14:paraId="0A2451EA" w14:textId="629A7ABA"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.2. Įrangos </w:t>
      </w:r>
      <w:r>
        <w:rPr>
          <w:rFonts w:eastAsia="Times New Roman" w:cs="Times New Roman"/>
          <w:szCs w:val="24"/>
        </w:rPr>
        <w:t>išmontavimo/</w:t>
      </w:r>
      <w:r w:rsidRPr="004E5FE3">
        <w:rPr>
          <w:rFonts w:eastAsia="Times New Roman" w:cs="Times New Roman"/>
          <w:szCs w:val="24"/>
        </w:rPr>
        <w:t xml:space="preserve">sumontavimo darbai turi būti atlikti per </w:t>
      </w:r>
      <w:r>
        <w:rPr>
          <w:rFonts w:eastAsia="Times New Roman" w:cs="Times New Roman"/>
          <w:szCs w:val="24"/>
        </w:rPr>
        <w:t>45 (keturiasdešimt penkias)</w:t>
      </w:r>
      <w:r w:rsidRPr="004E5FE3">
        <w:rPr>
          <w:rFonts w:eastAsia="Times New Roman" w:cs="Times New Roman"/>
          <w:szCs w:val="24"/>
        </w:rPr>
        <w:t xml:space="preserve"> </w:t>
      </w:r>
      <w:r>
        <w:rPr>
          <w:rFonts w:eastAsia="Times New Roman" w:cs="Times New Roman"/>
          <w:szCs w:val="24"/>
        </w:rPr>
        <w:t xml:space="preserve">darbo </w:t>
      </w:r>
      <w:r w:rsidRPr="004E5FE3">
        <w:rPr>
          <w:rFonts w:eastAsia="Times New Roman" w:cs="Times New Roman"/>
          <w:szCs w:val="24"/>
        </w:rPr>
        <w:t>dien</w:t>
      </w:r>
      <w:r>
        <w:rPr>
          <w:rFonts w:eastAsia="Times New Roman" w:cs="Times New Roman"/>
          <w:szCs w:val="24"/>
        </w:rPr>
        <w:t>as</w:t>
      </w:r>
      <w:r w:rsidRPr="004E5FE3">
        <w:rPr>
          <w:rFonts w:eastAsia="Times New Roman" w:cs="Times New Roman"/>
          <w:szCs w:val="24"/>
        </w:rPr>
        <w:t xml:space="preserve"> nuo sutarties įsigaliojimo dienos. Darbai atliekami vadovaujantis iš anksto, bet ne vėliau kaip per 5 (penkias) darbo dienas po sutarties įsigaliojimo dienos, su </w:t>
      </w:r>
      <w:r w:rsidRPr="004E5FE3">
        <w:rPr>
          <w:rFonts w:cs="Times New Roman"/>
          <w:szCs w:val="24"/>
        </w:rPr>
        <w:t>Perkančiąja organizacija</w:t>
      </w:r>
      <w:r w:rsidRPr="004E5FE3">
        <w:rPr>
          <w:rFonts w:eastAsia="Times New Roman" w:cs="Times New Roman"/>
          <w:szCs w:val="24"/>
        </w:rPr>
        <w:t xml:space="preserve"> suderintu grafiku, kuriame nurodomi darbus vykdysiantys asmenys ir jų kontaktiniai duomenys</w:t>
      </w:r>
      <w:r w:rsidRPr="004E5FE3">
        <w:rPr>
          <w:rFonts w:eastAsia="Calibri" w:cs="Times New Roman"/>
          <w:szCs w:val="24"/>
        </w:rPr>
        <w:t>.</w:t>
      </w:r>
    </w:p>
    <w:p w14:paraId="2E6731EF" w14:textId="4842EB61"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.3. Atlikus montavimo darbus, rangovas privalo atlikti įrangos įžeminimo bei anteninio ir fiderinio trakto matavimus (toliau – matavimai), parengti matavimų protokolus ir pateikti Perkančiajai organizacijai. Matavimo rezultatai turi atitikti įrangos gamintojų rekomendacijas ir reikalavimus bei galiojančias statybų normas.</w:t>
      </w:r>
    </w:p>
    <w:p w14:paraId="47F372F1" w14:textId="71D0E35E" w:rsidR="00227BE0" w:rsidRPr="004E5FE3" w:rsidRDefault="00227BE0" w:rsidP="00227BE0">
      <w:pPr>
        <w:spacing w:after="0" w:line="240" w:lineRule="auto"/>
        <w:ind w:firstLine="709"/>
        <w:jc w:val="both"/>
        <w:rPr>
          <w:rFonts w:cs="Times New Roman"/>
          <w:szCs w:val="24"/>
        </w:rPr>
      </w:pPr>
      <w:r>
        <w:rPr>
          <w:rFonts w:eastAsia="Times New Roman" w:cs="Times New Roman"/>
          <w:szCs w:val="24"/>
        </w:rPr>
        <w:t>11</w:t>
      </w:r>
      <w:r w:rsidRPr="004E5FE3">
        <w:rPr>
          <w:rFonts w:eastAsia="Times New Roman" w:cs="Times New Roman"/>
          <w:szCs w:val="24"/>
        </w:rPr>
        <w:t xml:space="preserve">.4. SMRRT bazinės stoties </w:t>
      </w:r>
      <w:r>
        <w:rPr>
          <w:rFonts w:eastAsia="Times New Roman" w:cs="Times New Roman"/>
          <w:szCs w:val="24"/>
        </w:rPr>
        <w:t>išmontavimui/</w:t>
      </w:r>
      <w:r w:rsidRPr="004E5FE3">
        <w:rPr>
          <w:rFonts w:eastAsia="Times New Roman" w:cs="Times New Roman"/>
          <w:szCs w:val="24"/>
        </w:rPr>
        <w:t>sumontavimui reikalingos medžiagos įsigyjamos rangovo lėšomis ir yra įskaičiuojamos į pasiūlymo (sutarties) kainą.</w:t>
      </w:r>
    </w:p>
    <w:p w14:paraId="618D6E93" w14:textId="1F38D9B5" w:rsidR="00227BE0"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.5. </w:t>
      </w:r>
      <w:r>
        <w:rPr>
          <w:rFonts w:eastAsia="Times New Roman" w:cs="Times New Roman"/>
          <w:szCs w:val="24"/>
        </w:rPr>
        <w:t xml:space="preserve">Darbų perdavimo-priėmimo aktai. </w:t>
      </w:r>
    </w:p>
    <w:p w14:paraId="09D7F43E" w14:textId="0493B716" w:rsidR="00227BE0" w:rsidRDefault="00227BE0" w:rsidP="00227BE0">
      <w:pPr>
        <w:spacing w:after="0" w:line="240" w:lineRule="auto"/>
        <w:ind w:firstLine="709"/>
        <w:jc w:val="both"/>
        <w:rPr>
          <w:rFonts w:eastAsia="Times New Roman" w:cs="Times New Roman"/>
          <w:szCs w:val="24"/>
        </w:rPr>
      </w:pPr>
      <w:r>
        <w:rPr>
          <w:rFonts w:eastAsia="Times New Roman" w:cs="Times New Roman"/>
          <w:szCs w:val="24"/>
        </w:rPr>
        <w:t>11.5.1. rangovui išmontavus bazinę stotį,</w:t>
      </w:r>
      <w:r w:rsidRPr="005F6C4B">
        <w:rPr>
          <w:rFonts w:eastAsia="Times New Roman" w:cs="Times New Roman"/>
          <w:szCs w:val="24"/>
        </w:rPr>
        <w:t xml:space="preserve"> </w:t>
      </w:r>
      <w:r w:rsidRPr="004E5FE3">
        <w:rPr>
          <w:rFonts w:eastAsia="Times New Roman" w:cs="Times New Roman"/>
          <w:szCs w:val="24"/>
        </w:rPr>
        <w:t>darbų perdavimas ir priėmimas įforminamas darbų perdavimo–priėmimo aktu, kuris pasirašomas rangovo ir</w:t>
      </w:r>
      <w:r>
        <w:rPr>
          <w:rFonts w:eastAsia="Times New Roman" w:cs="Times New Roman"/>
          <w:szCs w:val="24"/>
        </w:rPr>
        <w:t xml:space="preserve"> Perkančiosios organizacijos.  </w:t>
      </w:r>
    </w:p>
    <w:p w14:paraId="3CC1A526" w14:textId="7CD5D6AC"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11.5.2. r</w:t>
      </w:r>
      <w:r w:rsidRPr="004E5FE3">
        <w:rPr>
          <w:rFonts w:eastAsia="Times New Roman" w:cs="Times New Roman"/>
          <w:szCs w:val="24"/>
        </w:rPr>
        <w:t>angovui sumontavus bazinę stotį vadovaujantis pateiktu projektu, atlikus matavimus ir jų rezultatus pateikus Perkančiajai organizacijai, darbų perdavimas ir priėmimas įforminamas darbų perdavimo–priėmimo aktu, kuris pasirašomas rangovo ir Perkančiosios organizacijos.</w:t>
      </w:r>
    </w:p>
    <w:p w14:paraId="6BE9663D" w14:textId="433FAB3E"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.6. Į Pasiūlymo (sutarties) kainą įskaitomi visi mokesčiai ir rinkliavos bei kitos išlaidos (transporto (įskaitant bazinės stoties įrangos komplekto nusivežimo į įrangos sumontavimo vietą išlaidos) taip pat ir sąskaitų faktūrų teikimo elektroniniu būdu išlaidos), susijusios su sutarties vykdymu.</w:t>
      </w:r>
    </w:p>
    <w:p w14:paraId="74041E47" w14:textId="20272809"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.7. Rangovas per 3 (tris) dienas nuo sutarties įsigaliojimo dienos turi paskirti asmenį, kuris bus atsakingas už ryšių su Perkančiąja organizacija palaikymą.</w:t>
      </w:r>
    </w:p>
    <w:p w14:paraId="5D0A8E31" w14:textId="0651DE0B"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.8. Perkančioji organizacija per 5 (penkias) darbo dienas nuo rangovo pasirašyto darbų perdavimo–priėmimo akto gavimo dienos priims tinkamai atliktus darbus, pasirašydama darbų perdavimo–priėmimo aktą, arba raštu informuos rangovą apie atsisakymą priimti darbus, nurodydamas pašalinti trūkumus per 3 (tris) darbo dienas nuo raštiškų pastabų gavimo dienos. </w:t>
      </w:r>
    </w:p>
    <w:p w14:paraId="78FDC623" w14:textId="23646E75"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.9. Už tinkamai atliktus </w:t>
      </w:r>
      <w:r>
        <w:rPr>
          <w:rFonts w:eastAsia="Times New Roman" w:cs="Times New Roman"/>
          <w:szCs w:val="24"/>
        </w:rPr>
        <w:t xml:space="preserve">išmontavimo ir sumontavimo </w:t>
      </w:r>
      <w:r w:rsidRPr="004E5FE3">
        <w:rPr>
          <w:rFonts w:eastAsia="Times New Roman" w:cs="Times New Roman"/>
          <w:szCs w:val="24"/>
        </w:rPr>
        <w:t xml:space="preserve">darbus Perkančioji organizacija su rangovu atsiskaito, pinigus pervesdamas į rangovo nurodytą sąskaitą ne vėliau kaip per 30 (trisdešimt) dienų nuo </w:t>
      </w:r>
      <w:r>
        <w:rPr>
          <w:rFonts w:eastAsia="Times New Roman" w:cs="Times New Roman"/>
          <w:szCs w:val="24"/>
        </w:rPr>
        <w:t xml:space="preserve">išmontavimo ir sumontavimo </w:t>
      </w:r>
      <w:r w:rsidRPr="004E5FE3">
        <w:rPr>
          <w:rFonts w:eastAsia="Times New Roman" w:cs="Times New Roman"/>
          <w:szCs w:val="24"/>
        </w:rPr>
        <w:t>darbų perdavimo–priėmimo akt</w:t>
      </w:r>
      <w:r>
        <w:rPr>
          <w:rFonts w:eastAsia="Times New Roman" w:cs="Times New Roman"/>
          <w:szCs w:val="24"/>
        </w:rPr>
        <w:t>ų</w:t>
      </w:r>
      <w:r w:rsidRPr="004E5FE3">
        <w:rPr>
          <w:rFonts w:eastAsia="Times New Roman" w:cs="Times New Roman"/>
          <w:szCs w:val="24"/>
        </w:rPr>
        <w:t xml:space="preserve"> pasirašymo ir teisingos PVM sąskaitos faktūros gavimo dienos.</w:t>
      </w:r>
    </w:p>
    <w:p w14:paraId="3AA732D6" w14:textId="0233C597"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.10.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bendravimas ir keitimasis informacija naudojantis SABIS. Rangovui nepateikus PVM sąskaitos faktūros / sąskaitos faktūros elektroniniu būdu, Perkančioji organizacija turi teisę nevykdyti mokėjimo.</w:t>
      </w:r>
    </w:p>
    <w:p w14:paraId="3B561AFA" w14:textId="242D17AB"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.11. Rangovas sutarties vykdymui turi teisę pasitelkti:</w:t>
      </w:r>
    </w:p>
    <w:p w14:paraId="7155BD7D" w14:textId="02F7B2EE"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.11.1. savo pasiūlyme nurodytus ūkio subjektus, kuriais grindžiama rangovo kvalifikacija;</w:t>
      </w:r>
    </w:p>
    <w:p w14:paraId="015347FE" w14:textId="2AC5D03E"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lastRenderedPageBreak/>
        <w:t>11</w:t>
      </w:r>
      <w:r w:rsidRPr="004E5FE3">
        <w:rPr>
          <w:rFonts w:eastAsia="Times New Roman" w:cs="Times New Roman"/>
          <w:szCs w:val="24"/>
        </w:rPr>
        <w:t>.11.2. kitus subrangovus, jeigu pasiūlymo pateikimo metu jie buvo žinomi. Rangovas privalo informuoti Perkančiąją organizaciją apie minėtos informacijos pasikeitimus visu sutarties vykdymo metu.</w:t>
      </w:r>
    </w:p>
    <w:p w14:paraId="72FD9E2E" w14:textId="55BA5C05"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.12. Subrangovo, kito ūkio subjekto pasitelkimas nekeičia rangovo atsakomybės dėl sutarties įvykdymo.</w:t>
      </w:r>
    </w:p>
    <w:p w14:paraId="06AA52C9" w14:textId="7CAED3D7"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.13.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4F36A2A4" w14:textId="11939179"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.14. Apie ūkio subjektų, kurių pajėgumais remiamasi (kuriais grindžiama rangovo kvalifikacija), ir subrangvų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pasiūlyme nenurodytų, ūkio subjektų, kurių pajėgumais remiamasi (kuriais grindžiama rangovo kvalifikacija), kvalifikacijos atitiktį.</w:t>
      </w:r>
      <w:r w:rsidRPr="00A3176F">
        <w:rPr>
          <w:rFonts w:cs="Times New Roman"/>
          <w:szCs w:val="24"/>
        </w:rPr>
        <w:t xml:space="preserve"> </w:t>
      </w:r>
      <w:r w:rsidRPr="004E5FE3">
        <w:rPr>
          <w:rFonts w:eastAsia="Times New Roman" w:cs="Times New Roman"/>
          <w:szCs w:val="24"/>
        </w:rPr>
        <w:t xml:space="preserve">Naujai pasitelkiami subrangovai turės atitikti pirkimo užduoties 3.1.3 papunktyje nurodytą kvalifikacinį reikalavimą. </w:t>
      </w:r>
    </w:p>
    <w:p w14:paraId="7E0A3B33" w14:textId="756B9E6B"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.15. Tiesioginis atsiskaitymas su ūkio subjektais, kurių pajėgumais remiamasi (kuriais grindžiama rangovo kvalifikacija), ar subrangovais nenumatomas.</w:t>
      </w:r>
    </w:p>
    <w:p w14:paraId="698E1A9F" w14:textId="48F7B62B"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.16. Jei rangovas nevykdo savo sutartinių įsipareigojimų sutartyje numatytais terminais, Perkančioji organizacija turi teisę be oficialaus įspėjimo ir neribodama kitų savo teisių gynimo būdų pradėti skaičiuoti 0,03 (trijų šimtųjų) procento dydžio delspinigius nuo laiku neatliktų darbų kainos be PVM už kiekvieną uždelstą dieną. Perkančioji organizacija turi teisę priskaičiuotų delspinigių suma mažinti savo piniginę prievolę rangovui.</w:t>
      </w:r>
    </w:p>
    <w:p w14:paraId="0BA032C9" w14:textId="4221DC6E"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.17.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procento dydžio delspinigius nuo laiku neapmokėtų darbų kainos be PVM už kiekvieną uždelstą dieną.</w:t>
      </w:r>
    </w:p>
    <w:p w14:paraId="1BC90783" w14:textId="5F760703"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.18. Sutarčiai aiškinti bei ginčams spręsti taikoma Lietuvos Respublikos teisė.</w:t>
      </w:r>
    </w:p>
    <w:p w14:paraId="0A31F2CD" w14:textId="3D33FCCF"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.19.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Lietuvos Respublikos civilinio kodekso 6.217 straipsnio 2 dalies kriterijus, ir pagal sutartį (kai šalys susitaria, ką laikys esminiu sutarties pažeidimu). Šalys susitaria, kad esminiu sutarties pažeidimu pagal sutartį laikomi:</w:t>
      </w:r>
    </w:p>
    <w:p w14:paraId="393C5D84" w14:textId="6D51AEB2"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.19.1. Perkančiosios organizacijos mokėjimo prievolės termino praleidimas daugiau kaip 30 (trisdešimt) dienų;</w:t>
      </w:r>
    </w:p>
    <w:p w14:paraId="5BDC6FE3" w14:textId="4C4D834B"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.19.2. rangovo sutartinių įsipareigojimų vykdymo termino praleidimas daugiau kaip 30 (trisdešimt) dienų dėl rangovo kaltės.</w:t>
      </w:r>
    </w:p>
    <w:p w14:paraId="32BD36A0" w14:textId="6914ADE6"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lastRenderedPageBreak/>
        <w:t>11</w:t>
      </w:r>
      <w:r w:rsidRPr="004E5FE3">
        <w:rPr>
          <w:rFonts w:eastAsia="Times New Roman" w:cs="Times New Roman"/>
          <w:szCs w:val="24"/>
        </w:rPr>
        <w:t>.20. Sutartis gali būti nutraukta:</w:t>
      </w:r>
    </w:p>
    <w:p w14:paraId="1FE565D4" w14:textId="5CD94D3C"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.20.1. vienašališkai: </w:t>
      </w:r>
    </w:p>
    <w:p w14:paraId="3E80375A" w14:textId="7C37980D"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.20.1.1.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57D86085" w14:textId="1F327CD5"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.20.1.2.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22FBAC94" w14:textId="672AE9FF"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.20.2. šalių susitarimu;</w:t>
      </w:r>
    </w:p>
    <w:p w14:paraId="2C187093" w14:textId="1B4B26BF"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.20.3. </w:t>
      </w:r>
      <w:r w:rsidRPr="004E5FE3">
        <w:rPr>
          <w:rFonts w:cs="Times New Roman"/>
          <w:szCs w:val="24"/>
        </w:rPr>
        <w:t>Lietuvos Respublikos viešųjų</w:t>
      </w:r>
      <w:r w:rsidRPr="00A3176F">
        <w:rPr>
          <w:rFonts w:cs="Times New Roman"/>
          <w:szCs w:val="24"/>
        </w:rPr>
        <w:t xml:space="preserve"> </w:t>
      </w:r>
      <w:r w:rsidRPr="004E5FE3">
        <w:rPr>
          <w:rFonts w:eastAsia="Times New Roman" w:cs="Times New Roman"/>
          <w:szCs w:val="24"/>
        </w:rPr>
        <w:t>pirkimų įstatymo 90 straipsnio ar kitų įstatymų nustatytais atvejais.</w:t>
      </w:r>
    </w:p>
    <w:p w14:paraId="40A383D4" w14:textId="61D568A4"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.21.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5C054058" w14:textId="6B17A5CF"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.22.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50825220" w14:textId="233798D9"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.23. Sutartį numatoma iš dalies finansuoti</w:t>
      </w:r>
      <w:r w:rsidRPr="004E5FE3">
        <w:rPr>
          <w:rFonts w:eastAsia="Calibri" w:cs="Times New Roman"/>
          <w:szCs w:val="24"/>
        </w:rPr>
        <w:t xml:space="preserve"> Sienų valdymo ir vizų politikos finansinės paramos priemonės, įtrauktos į Integruoto sienų valdymo fondą Specialiosios tranzito schemos lėšų, skirtų projektui Nr. SVVP/2023/3510 „Papildomos IRD veiklos sąnaudos 2024–2027 m.“ lėšomis</w:t>
      </w:r>
      <w:r w:rsidRPr="004E5FE3">
        <w:rPr>
          <w:rFonts w:eastAsia="Times New Roman" w:cs="Times New Roman"/>
          <w:szCs w:val="24"/>
        </w:rPr>
        <w:t>, todėl sutarties pradžioje (pvz., skyriuje „Bendroji dalis“ ar pan.) privaloma tai pažymėti.</w:t>
      </w:r>
    </w:p>
    <w:p w14:paraId="32956D84" w14:textId="4B2A3311"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.24.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pasirašytus konfidencialumo pasižadėjimus (pasižadėjimo forma pridedama). Jei rangovas keičia ar skiria papildomą specialistą sutarčiai įgyvendinti, kartu su prašymu skirti (pakeisti) specialistą, turi būti pateiktas kiekvieno specialisto pasirašytas konfidencialumo pasižadėjimas.</w:t>
      </w:r>
    </w:p>
    <w:p w14:paraId="29973D44" w14:textId="74EDFD74"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.25. Sutarties kaina negali būti keičiama per visą sutarties galiojimo laiką.</w:t>
      </w:r>
    </w:p>
    <w:p w14:paraId="2A162B27" w14:textId="3C93A94E"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.26.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2F823BA7" w14:textId="433F76BC"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.27. Jei rangovo siūlomi specialistai nemoka lietuvių kalbos, rangovas įsipareigoja vykdyti nuolatines vertimo žodžiu ir raštu paslaugas. Išlaidos vertimo paslaugoms turi būti įskaičiuotos į bendrą pasiūlymo kainą.</w:t>
      </w:r>
    </w:p>
    <w:p w14:paraId="32375042" w14:textId="3F8FD2BE"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.28.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w:t>
      </w:r>
      <w:r w:rsidRPr="004E5FE3">
        <w:rPr>
          <w:rFonts w:eastAsia="Times New Roman" w:cs="Times New Roman"/>
          <w:szCs w:val="24"/>
        </w:rPr>
        <w:lastRenderedPageBreak/>
        <w:t>su kuriomis susidurtų bet kuri kita perkančioji organizacija), Perkančioji organizacija turi teisę sustabdyti darbų ar jų dalies atlikimą.</w:t>
      </w:r>
    </w:p>
    <w:p w14:paraId="0F0EBE9C" w14:textId="57E1578F"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.29. Atsiradus aplinkybėms, dėl kurių rangovas negali vykdyti sutartinių įsipareigojimų, rangovas apie tai nedelsdamas privalo informuoti Perkančiąją organizaciją, pateikdamas informaciją ir dokumentus, įrodančius sutartinių įsipareigojimų vykdymo negalimumą dėl aplinkybių, nepriklausančių nuo rangovo. Išnykus aplinkybėms, trukdžiusioms rangovui vykdyti sutartinius įsipareigojimus, sustabdytas darbų atlikimo terminas atnaujinamas.</w:t>
      </w:r>
    </w:p>
    <w:p w14:paraId="43B316DA" w14:textId="21817269"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.30. Šių sąlygų </w:t>
      </w:r>
      <w:r>
        <w:rPr>
          <w:rFonts w:eastAsia="Times New Roman" w:cs="Times New Roman"/>
          <w:szCs w:val="24"/>
        </w:rPr>
        <w:t>11</w:t>
      </w:r>
      <w:r w:rsidRPr="004E5FE3">
        <w:rPr>
          <w:rFonts w:eastAsia="Times New Roman" w:cs="Times New Roman"/>
          <w:szCs w:val="24"/>
        </w:rPr>
        <w:t xml:space="preserve">.28 ar </w:t>
      </w:r>
      <w:r>
        <w:rPr>
          <w:rFonts w:eastAsia="Times New Roman" w:cs="Times New Roman"/>
          <w:szCs w:val="24"/>
        </w:rPr>
        <w:t>11</w:t>
      </w:r>
      <w:r w:rsidRPr="004E5FE3">
        <w:rPr>
          <w:rFonts w:eastAsia="Times New Roman" w:cs="Times New Roman"/>
          <w:szCs w:val="24"/>
        </w:rPr>
        <w:t>.29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48807B2B" w14:textId="1F470B2F"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.31. Bendras visų sutartinių įsipareigojimų vykdymo sustabdymo terminas – iki 10 (dešimt) dienų</w:t>
      </w:r>
      <w:r w:rsidR="000C5D1F">
        <w:rPr>
          <w:rFonts w:eastAsia="Times New Roman" w:cs="Times New Roman"/>
          <w:szCs w:val="24"/>
        </w:rPr>
        <w:t xml:space="preserve">. </w:t>
      </w:r>
    </w:p>
    <w:p w14:paraId="0401EF86" w14:textId="4DCBEDD8"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.32.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594EA56B" w14:textId="29E5D31A"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.33. Tais atvejais, kai sutarties vykdymas sustabdomas likus iki Sutarties termino pabaigos daugiau laiko, nei galimas sustabdymo terminas, darbų atlikimo terminas pratęsiamas tokiam laikotarpiui, kuriam jis buvo sustabdytas.</w:t>
      </w:r>
    </w:p>
    <w:p w14:paraId="392CED7C" w14:textId="70998B32" w:rsidR="00227BE0" w:rsidRPr="004E5FE3" w:rsidRDefault="00227BE0" w:rsidP="00227BE0">
      <w:pPr>
        <w:spacing w:after="0" w:line="240" w:lineRule="auto"/>
        <w:ind w:firstLine="709"/>
        <w:jc w:val="both"/>
        <w:rPr>
          <w:rFonts w:eastAsia="Times New Roman" w:cs="Times New Roman"/>
          <w:szCs w:val="24"/>
        </w:rPr>
      </w:pPr>
      <w:r>
        <w:rPr>
          <w:rFonts w:eastAsia="Times New Roman" w:cs="Times New Roman"/>
          <w:szCs w:val="24"/>
        </w:rPr>
        <w:t>11</w:t>
      </w:r>
      <w:r w:rsidRPr="004E5FE3">
        <w:rPr>
          <w:rFonts w:eastAsia="Times New Roman" w:cs="Times New Roman"/>
          <w:szCs w:val="24"/>
        </w:rPr>
        <w:t xml:space="preserve">.34. Pasibaigus susitarime dėl sutartinių įsipareigojimų vykdymo sustabdymo nustatytam terminui, jei susitarimais dėl sutartinių įsipareigojimų vykdymo sustabdymo yra pasiektas maksimalus </w:t>
      </w:r>
      <w:r>
        <w:rPr>
          <w:rFonts w:eastAsia="Times New Roman" w:cs="Times New Roman"/>
          <w:szCs w:val="24"/>
        </w:rPr>
        <w:t>11</w:t>
      </w:r>
      <w:r w:rsidRPr="004E5FE3">
        <w:rPr>
          <w:rFonts w:eastAsia="Times New Roman" w:cs="Times New Roman"/>
          <w:szCs w:val="24"/>
        </w:rPr>
        <w:t xml:space="preserve">.31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 </w:t>
      </w:r>
    </w:p>
    <w:p w14:paraId="0B9F924E" w14:textId="77777777" w:rsidR="00227BE0" w:rsidRPr="004E5FE3" w:rsidRDefault="00227BE0" w:rsidP="00227BE0">
      <w:pPr>
        <w:spacing w:after="0" w:line="240" w:lineRule="auto"/>
        <w:ind w:firstLine="709"/>
        <w:jc w:val="both"/>
        <w:rPr>
          <w:rFonts w:eastAsia="Times New Roman" w:cs="Times New Roman"/>
          <w:szCs w:val="24"/>
        </w:rPr>
      </w:pPr>
    </w:p>
    <w:p w14:paraId="03BC6F2A" w14:textId="77777777" w:rsidR="00227BE0" w:rsidRPr="004E5FE3" w:rsidRDefault="00227BE0" w:rsidP="00227BE0">
      <w:pPr>
        <w:spacing w:after="0" w:line="240" w:lineRule="auto"/>
        <w:jc w:val="center"/>
        <w:rPr>
          <w:rFonts w:eastAsia="Times New Roman" w:cs="Times New Roman"/>
          <w:b/>
          <w:szCs w:val="24"/>
        </w:rPr>
      </w:pPr>
      <w:r w:rsidRPr="004E5FE3">
        <w:rPr>
          <w:rFonts w:eastAsia="Times New Roman" w:cs="Times New Roman"/>
          <w:b/>
          <w:szCs w:val="24"/>
        </w:rPr>
        <w:t>V. PRIEDAI</w:t>
      </w:r>
    </w:p>
    <w:p w14:paraId="6F0153E7" w14:textId="77777777" w:rsidR="00227BE0" w:rsidRPr="00227BE0" w:rsidRDefault="00227BE0" w:rsidP="00227BE0">
      <w:pPr>
        <w:pStyle w:val="Sraopastraipa"/>
        <w:numPr>
          <w:ilvl w:val="0"/>
          <w:numId w:val="50"/>
        </w:numPr>
        <w:tabs>
          <w:tab w:val="left" w:pos="709"/>
        </w:tabs>
        <w:ind w:left="998" w:hanging="573"/>
        <w:jc w:val="both"/>
        <w:outlineLvl w:val="0"/>
        <w:rPr>
          <w:rFonts w:ascii="Times New Roman" w:eastAsia="Times New Roman" w:hAnsi="Times New Roman"/>
          <w:lang w:val="lt-LT"/>
        </w:rPr>
      </w:pPr>
      <w:r w:rsidRPr="00227BE0">
        <w:rPr>
          <w:rFonts w:ascii="Times New Roman" w:eastAsia="Times New Roman" w:hAnsi="Times New Roman"/>
          <w:lang w:val="lt-LT"/>
        </w:rPr>
        <w:t>Pirkimo užduoties 1 priedas „Techninė specifikacija“, 4 lapai;</w:t>
      </w:r>
    </w:p>
    <w:p w14:paraId="20FCC738" w14:textId="77777777" w:rsidR="00227BE0" w:rsidRPr="00227BE0" w:rsidRDefault="00227BE0" w:rsidP="00227BE0">
      <w:pPr>
        <w:pStyle w:val="Sraopastraipa"/>
        <w:numPr>
          <w:ilvl w:val="0"/>
          <w:numId w:val="50"/>
        </w:numPr>
        <w:ind w:left="0" w:firstLine="420"/>
        <w:rPr>
          <w:rFonts w:ascii="Times New Roman" w:eastAsia="Times New Roman" w:hAnsi="Times New Roman"/>
          <w:lang w:val="lt-LT"/>
        </w:rPr>
      </w:pPr>
      <w:r w:rsidRPr="00227BE0">
        <w:rPr>
          <w:rFonts w:ascii="Times New Roman" w:eastAsia="Times New Roman" w:hAnsi="Times New Roman"/>
          <w:lang w:val="lt-LT"/>
        </w:rPr>
        <w:t>Pirkimo užduoties 2 priedas „Konfidencialumo pasižadėjimo neatskleisti informacijos, kuri taps žinoma vykdant sutartį“, forma, 2 lapai.</w:t>
      </w:r>
    </w:p>
    <w:p w14:paraId="76865762" w14:textId="77777777" w:rsidR="00856E56" w:rsidRDefault="00856E56" w:rsidP="005175E0">
      <w:pPr>
        <w:spacing w:after="0" w:line="240" w:lineRule="auto"/>
        <w:jc w:val="both"/>
        <w:rPr>
          <w:rFonts w:ascii="Calibri Light" w:hAnsi="Calibri Light" w:cs="Calibri Light"/>
          <w:sz w:val="22"/>
        </w:rPr>
      </w:pPr>
    </w:p>
    <w:p w14:paraId="3506A84F" w14:textId="77777777" w:rsidR="00856E56" w:rsidRDefault="00856E56" w:rsidP="005175E0">
      <w:pPr>
        <w:spacing w:after="0" w:line="240" w:lineRule="auto"/>
        <w:jc w:val="both"/>
        <w:rPr>
          <w:rFonts w:ascii="Calibri Light" w:hAnsi="Calibri Light" w:cs="Calibri Light"/>
          <w:sz w:val="22"/>
        </w:rPr>
      </w:pPr>
    </w:p>
    <w:p w14:paraId="02BA6974" w14:textId="77777777" w:rsidR="00856E56" w:rsidRDefault="00856E56" w:rsidP="005175E0">
      <w:pPr>
        <w:spacing w:after="0" w:line="240" w:lineRule="auto"/>
        <w:jc w:val="both"/>
        <w:rPr>
          <w:rFonts w:ascii="Calibri Light" w:hAnsi="Calibri Light" w:cs="Calibri Light"/>
          <w:sz w:val="22"/>
        </w:rPr>
      </w:pPr>
    </w:p>
    <w:p w14:paraId="07706CCF" w14:textId="77777777" w:rsidR="00856E56" w:rsidRDefault="00856E56" w:rsidP="005175E0">
      <w:pPr>
        <w:spacing w:after="0" w:line="240" w:lineRule="auto"/>
        <w:jc w:val="both"/>
        <w:rPr>
          <w:rFonts w:ascii="Calibri Light" w:hAnsi="Calibri Light" w:cs="Calibri Light"/>
          <w:sz w:val="22"/>
        </w:rPr>
      </w:pPr>
    </w:p>
    <w:p w14:paraId="62989FAC" w14:textId="77777777" w:rsidR="00856E56" w:rsidRDefault="00856E56" w:rsidP="005175E0">
      <w:pPr>
        <w:spacing w:after="0" w:line="240" w:lineRule="auto"/>
        <w:jc w:val="both"/>
        <w:rPr>
          <w:rFonts w:ascii="Calibri Light" w:hAnsi="Calibri Light" w:cs="Calibri Light"/>
          <w:sz w:val="22"/>
        </w:rPr>
      </w:pPr>
    </w:p>
    <w:p w14:paraId="6FB10F70" w14:textId="77777777" w:rsidR="00856E56" w:rsidRDefault="00856E56" w:rsidP="005175E0">
      <w:pPr>
        <w:spacing w:after="0" w:line="240" w:lineRule="auto"/>
        <w:jc w:val="both"/>
        <w:rPr>
          <w:rFonts w:ascii="Calibri Light" w:hAnsi="Calibri Light" w:cs="Calibri Light"/>
          <w:sz w:val="22"/>
        </w:rPr>
      </w:pPr>
    </w:p>
    <w:p w14:paraId="798F452E" w14:textId="77777777" w:rsidR="00856E56" w:rsidRDefault="00856E56" w:rsidP="005175E0">
      <w:pPr>
        <w:spacing w:after="0" w:line="240" w:lineRule="auto"/>
        <w:jc w:val="both"/>
        <w:rPr>
          <w:rFonts w:ascii="Calibri Light" w:hAnsi="Calibri Light" w:cs="Calibri Light"/>
          <w:sz w:val="22"/>
        </w:rPr>
      </w:pPr>
    </w:p>
    <w:p w14:paraId="1479C8BF" w14:textId="77777777" w:rsidR="00856E56" w:rsidRDefault="00856E56" w:rsidP="005175E0">
      <w:pPr>
        <w:spacing w:after="0" w:line="240" w:lineRule="auto"/>
        <w:jc w:val="both"/>
        <w:rPr>
          <w:rFonts w:ascii="Calibri Light" w:hAnsi="Calibri Light" w:cs="Calibri Light"/>
          <w:sz w:val="22"/>
        </w:rPr>
      </w:pPr>
    </w:p>
    <w:p w14:paraId="762B885B" w14:textId="77777777" w:rsidR="00227BE0" w:rsidRDefault="00227BE0" w:rsidP="005175E0">
      <w:pPr>
        <w:spacing w:after="0" w:line="240" w:lineRule="auto"/>
        <w:jc w:val="both"/>
        <w:rPr>
          <w:rFonts w:ascii="Calibri Light" w:hAnsi="Calibri Light" w:cs="Calibri Light"/>
          <w:sz w:val="22"/>
        </w:rPr>
      </w:pPr>
    </w:p>
    <w:p w14:paraId="4C01B5B5" w14:textId="77777777" w:rsidR="00227BE0" w:rsidRDefault="00227BE0" w:rsidP="005175E0">
      <w:pPr>
        <w:spacing w:after="0" w:line="240" w:lineRule="auto"/>
        <w:jc w:val="both"/>
        <w:rPr>
          <w:rFonts w:ascii="Calibri Light" w:hAnsi="Calibri Light" w:cs="Calibri Light"/>
          <w:sz w:val="22"/>
        </w:rPr>
      </w:pPr>
    </w:p>
    <w:p w14:paraId="65F58417" w14:textId="77777777" w:rsidR="00227BE0" w:rsidRDefault="00227BE0" w:rsidP="005175E0">
      <w:pPr>
        <w:spacing w:after="0" w:line="240" w:lineRule="auto"/>
        <w:jc w:val="both"/>
        <w:rPr>
          <w:rFonts w:ascii="Calibri Light" w:hAnsi="Calibri Light" w:cs="Calibri Light"/>
          <w:sz w:val="22"/>
        </w:rPr>
      </w:pPr>
    </w:p>
    <w:p w14:paraId="2BE75D24" w14:textId="77777777" w:rsidR="00227BE0" w:rsidRDefault="00227BE0" w:rsidP="005175E0">
      <w:pPr>
        <w:spacing w:after="0" w:line="240" w:lineRule="auto"/>
        <w:jc w:val="both"/>
        <w:rPr>
          <w:rFonts w:ascii="Calibri Light" w:hAnsi="Calibri Light" w:cs="Calibri Light"/>
          <w:sz w:val="22"/>
        </w:rPr>
      </w:pPr>
    </w:p>
    <w:p w14:paraId="50A35C0F" w14:textId="77777777" w:rsidR="00227BE0" w:rsidRDefault="00227BE0" w:rsidP="005175E0">
      <w:pPr>
        <w:spacing w:after="0" w:line="240" w:lineRule="auto"/>
        <w:jc w:val="both"/>
        <w:rPr>
          <w:rFonts w:ascii="Calibri Light" w:hAnsi="Calibri Light" w:cs="Calibri Light"/>
          <w:sz w:val="22"/>
        </w:rPr>
      </w:pPr>
    </w:p>
    <w:p w14:paraId="40338E9E" w14:textId="77777777" w:rsidR="00227BE0" w:rsidRDefault="00227BE0" w:rsidP="005175E0">
      <w:pPr>
        <w:spacing w:after="0" w:line="240" w:lineRule="auto"/>
        <w:jc w:val="both"/>
        <w:rPr>
          <w:rFonts w:ascii="Calibri Light" w:hAnsi="Calibri Light" w:cs="Calibri Light"/>
          <w:sz w:val="22"/>
        </w:rPr>
      </w:pPr>
    </w:p>
    <w:p w14:paraId="4F92A95D" w14:textId="77777777" w:rsidR="00227BE0" w:rsidRDefault="00227BE0" w:rsidP="005175E0">
      <w:pPr>
        <w:spacing w:after="0" w:line="240" w:lineRule="auto"/>
        <w:jc w:val="both"/>
        <w:rPr>
          <w:rFonts w:ascii="Calibri Light" w:hAnsi="Calibri Light" w:cs="Calibri Light"/>
          <w:sz w:val="22"/>
        </w:rPr>
      </w:pPr>
    </w:p>
    <w:p w14:paraId="46877773" w14:textId="77777777" w:rsidR="00227BE0" w:rsidRDefault="00227BE0" w:rsidP="005175E0">
      <w:pPr>
        <w:spacing w:after="0" w:line="240" w:lineRule="auto"/>
        <w:jc w:val="both"/>
        <w:rPr>
          <w:rFonts w:ascii="Calibri Light" w:hAnsi="Calibri Light" w:cs="Calibri Light"/>
          <w:sz w:val="22"/>
        </w:rPr>
      </w:pPr>
    </w:p>
    <w:p w14:paraId="1AAC34F3" w14:textId="77777777" w:rsidR="00227BE0" w:rsidRDefault="00227BE0" w:rsidP="005175E0">
      <w:pPr>
        <w:spacing w:after="0" w:line="240" w:lineRule="auto"/>
        <w:jc w:val="both"/>
        <w:rPr>
          <w:rFonts w:ascii="Calibri Light" w:hAnsi="Calibri Light" w:cs="Calibri Light"/>
          <w:sz w:val="22"/>
        </w:rPr>
      </w:pPr>
    </w:p>
    <w:p w14:paraId="279187A6" w14:textId="77777777" w:rsidR="00227BE0" w:rsidRDefault="00227BE0" w:rsidP="005175E0">
      <w:pPr>
        <w:spacing w:after="0" w:line="240" w:lineRule="auto"/>
        <w:jc w:val="both"/>
        <w:rPr>
          <w:rFonts w:ascii="Calibri Light" w:hAnsi="Calibri Light" w:cs="Calibri Light"/>
          <w:sz w:val="22"/>
        </w:rPr>
      </w:pPr>
    </w:p>
    <w:p w14:paraId="14BBFEC1" w14:textId="77777777" w:rsidR="00E52275" w:rsidRDefault="00E52275" w:rsidP="00856E56">
      <w:pPr>
        <w:widowControl w:val="0"/>
        <w:suppressAutoHyphens/>
        <w:ind w:left="5812"/>
        <w:rPr>
          <w:rFonts w:ascii="Calibri Light" w:hAnsi="Calibri Light" w:cs="Calibri Light"/>
          <w:sz w:val="22"/>
        </w:rPr>
      </w:pPr>
    </w:p>
    <w:p w14:paraId="1156F95E" w14:textId="52D01B81" w:rsidR="00856E56" w:rsidRPr="00CD2EFD" w:rsidRDefault="001A0EDF" w:rsidP="007A44C4">
      <w:pPr>
        <w:widowControl w:val="0"/>
        <w:suppressAutoHyphens/>
        <w:ind w:left="6237" w:firstLine="992"/>
        <w:rPr>
          <w:rFonts w:ascii="Calibri Light" w:hAnsi="Calibri Light" w:cs="Calibri Light"/>
          <w:color w:val="000000"/>
          <w:sz w:val="22"/>
          <w:lang w:val="en-GB" w:eastAsia="lt-LT"/>
        </w:rPr>
      </w:pPr>
      <w:r w:rsidRPr="00CD2EFD">
        <w:rPr>
          <w:rFonts w:ascii="Calibri Light" w:hAnsi="Calibri Light" w:cs="Calibri Light"/>
          <w:sz w:val="22"/>
        </w:rPr>
        <w:lastRenderedPageBreak/>
        <w:t xml:space="preserve">Sutarties </w:t>
      </w:r>
      <w:r w:rsidR="00B62F5F" w:rsidRPr="00CD2EFD">
        <w:rPr>
          <w:rFonts w:ascii="Calibri Light" w:hAnsi="Calibri Light" w:cs="Calibri Light"/>
          <w:sz w:val="22"/>
        </w:rPr>
        <w:t>2</w:t>
      </w:r>
      <w:r w:rsidR="00856E56" w:rsidRPr="00CD2EFD">
        <w:rPr>
          <w:rFonts w:ascii="Calibri Light" w:hAnsi="Calibri Light" w:cs="Calibri Light"/>
          <w:color w:val="000000"/>
          <w:sz w:val="22"/>
          <w:lang w:eastAsia="lt-LT"/>
        </w:rPr>
        <w:t xml:space="preserve"> priedas</w:t>
      </w:r>
    </w:p>
    <w:p w14:paraId="50A94B96" w14:textId="77777777" w:rsidR="00856E56" w:rsidRPr="00CD2EFD" w:rsidRDefault="00856E56" w:rsidP="00856E56">
      <w:pPr>
        <w:widowControl w:val="0"/>
        <w:suppressAutoHyphens/>
        <w:jc w:val="center"/>
        <w:rPr>
          <w:rFonts w:ascii="Calibri Light" w:hAnsi="Calibri Light" w:cs="Calibri Light"/>
          <w:color w:val="000000"/>
          <w:sz w:val="22"/>
          <w:lang w:val="en-GB" w:eastAsia="lt-LT"/>
        </w:rPr>
      </w:pPr>
    </w:p>
    <w:p w14:paraId="09C59B6D" w14:textId="77777777" w:rsidR="00856E56" w:rsidRPr="00CD2EFD" w:rsidRDefault="00856E56" w:rsidP="00856E56">
      <w:pPr>
        <w:widowControl w:val="0"/>
        <w:suppressAutoHyphens/>
        <w:jc w:val="center"/>
        <w:rPr>
          <w:rFonts w:ascii="Calibri Light" w:hAnsi="Calibri Light" w:cs="Calibri Light"/>
          <w:b/>
          <w:bCs/>
          <w:sz w:val="22"/>
        </w:rPr>
      </w:pPr>
      <w:r w:rsidRPr="00CD2EFD">
        <w:rPr>
          <w:rFonts w:ascii="Calibri Light" w:hAnsi="Calibri Light" w:cs="Calibri Light"/>
          <w:color w:val="000000"/>
          <w:sz w:val="22"/>
          <w:lang w:eastAsia="lt-LT"/>
        </w:rPr>
        <w:t>(</w:t>
      </w:r>
      <w:r w:rsidRPr="00CD2EFD">
        <w:rPr>
          <w:rFonts w:ascii="Calibri Light" w:hAnsi="Calibri Light" w:cs="Calibri Light"/>
          <w:b/>
          <w:color w:val="000000"/>
          <w:sz w:val="22"/>
          <w:lang w:eastAsia="lt-LT"/>
        </w:rPr>
        <w:t xml:space="preserve">Konfidencialumo pasižadėjimo </w:t>
      </w:r>
      <w:r w:rsidRPr="00CD2EFD">
        <w:rPr>
          <w:rFonts w:ascii="Calibri Light" w:hAnsi="Calibri Light" w:cs="Calibri Light"/>
          <w:b/>
          <w:bCs/>
          <w:sz w:val="22"/>
        </w:rPr>
        <w:t>neatskleisti informacijos, kuri taps žinoma</w:t>
      </w:r>
    </w:p>
    <w:p w14:paraId="7CE86795"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b/>
          <w:bCs/>
          <w:sz w:val="22"/>
        </w:rPr>
        <w:t>vykdant sutartį, forma)</w:t>
      </w:r>
    </w:p>
    <w:p w14:paraId="7ADAA7CD" w14:textId="77777777" w:rsidR="00856E56" w:rsidRPr="00CD2EFD" w:rsidRDefault="00856E56" w:rsidP="00856E56">
      <w:pPr>
        <w:widowControl w:val="0"/>
        <w:suppressAutoHyphens/>
        <w:jc w:val="center"/>
        <w:rPr>
          <w:rFonts w:ascii="Calibri Light" w:hAnsi="Calibri Light" w:cs="Calibri Light"/>
          <w:color w:val="000000"/>
          <w:sz w:val="22"/>
          <w:lang w:eastAsia="lt-LT"/>
        </w:rPr>
      </w:pPr>
    </w:p>
    <w:p w14:paraId="31645A3C" w14:textId="77777777" w:rsidR="00856E56" w:rsidRPr="00CD2EFD" w:rsidRDefault="00856E56" w:rsidP="00856E56">
      <w:pPr>
        <w:widowControl w:val="0"/>
        <w:suppressAutoHyphens/>
        <w:jc w:val="center"/>
        <w:rPr>
          <w:rFonts w:ascii="Calibri Light" w:hAnsi="Calibri Light" w:cs="Calibri Light"/>
          <w:b/>
          <w:color w:val="000000"/>
          <w:sz w:val="22"/>
          <w:lang w:eastAsia="lt-LT"/>
        </w:rPr>
      </w:pPr>
      <w:r w:rsidRPr="00CD2EFD">
        <w:rPr>
          <w:rFonts w:ascii="Calibri Light" w:hAnsi="Calibri Light" w:cs="Calibri Light"/>
          <w:b/>
          <w:color w:val="000000"/>
          <w:sz w:val="22"/>
          <w:lang w:eastAsia="lt-LT"/>
        </w:rPr>
        <w:t>KONFIDENCIALUMO PASIŽADĖJIMAS</w:t>
      </w:r>
    </w:p>
    <w:p w14:paraId="33AB4A5B" w14:textId="7B2E7BDC" w:rsidR="00856E56" w:rsidRPr="00CD2EFD" w:rsidRDefault="00856E56" w:rsidP="00B62F5F">
      <w:pPr>
        <w:widowControl w:val="0"/>
        <w:suppressAutoHyphens/>
        <w:jc w:val="center"/>
        <w:rPr>
          <w:rFonts w:ascii="Calibri Light" w:hAnsi="Calibri Light" w:cs="Calibri Light"/>
          <w:b/>
          <w:color w:val="000000"/>
          <w:sz w:val="22"/>
          <w:lang w:eastAsia="lt-LT"/>
        </w:rPr>
      </w:pPr>
      <w:r w:rsidRPr="00CD2EFD">
        <w:rPr>
          <w:rFonts w:ascii="Calibri Light" w:hAnsi="Calibri Light" w:cs="Calibri Light"/>
          <w:b/>
          <w:bCs/>
          <w:sz w:val="22"/>
        </w:rPr>
        <w:t xml:space="preserve">NEATSKLEISTI INFORMACIJOS, KURI TAPS ŽINOMA VYKDANT SUTARTĮ </w:t>
      </w:r>
    </w:p>
    <w:p w14:paraId="4D504652"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________________________</w:t>
      </w:r>
    </w:p>
    <w:p w14:paraId="61613152" w14:textId="47CFE56C" w:rsidR="00856E56" w:rsidRPr="00CD2EFD" w:rsidRDefault="00856E56" w:rsidP="00B62F5F">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(data)</w:t>
      </w:r>
    </w:p>
    <w:p w14:paraId="68AE0395" w14:textId="4152A44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w:t>
      </w:r>
    </w:p>
    <w:p w14:paraId="76CC6170"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(vieta)</w:t>
      </w:r>
    </w:p>
    <w:p w14:paraId="68AEFA31" w14:textId="77777777" w:rsidR="00856E56" w:rsidRPr="00CD2EFD" w:rsidRDefault="00856E56" w:rsidP="00856E56">
      <w:pPr>
        <w:widowControl w:val="0"/>
        <w:suppressAutoHyphens/>
        <w:rPr>
          <w:rFonts w:ascii="Calibri Light" w:hAnsi="Calibri Light" w:cs="Calibri Light"/>
          <w:color w:val="000000"/>
          <w:sz w:val="22"/>
          <w:lang w:eastAsia="lt-LT"/>
        </w:rPr>
      </w:pPr>
    </w:p>
    <w:p w14:paraId="1BC1213D" w14:textId="77777777" w:rsidR="00856E56" w:rsidRPr="00CD2EFD" w:rsidRDefault="00856E56" w:rsidP="00856E56">
      <w:pPr>
        <w:widowControl w:val="0"/>
        <w:suppressAutoHyphens/>
        <w:ind w:firstLine="709"/>
        <w:rPr>
          <w:rFonts w:ascii="Calibri Light" w:hAnsi="Calibri Light" w:cs="Calibri Light"/>
          <w:color w:val="000000"/>
          <w:sz w:val="22"/>
          <w:lang w:eastAsia="lt-LT"/>
        </w:rPr>
      </w:pPr>
      <w:r w:rsidRPr="00CD2EFD">
        <w:rPr>
          <w:rFonts w:ascii="Calibri Light" w:hAnsi="Calibri Light" w:cs="Calibri Light"/>
          <w:color w:val="000000"/>
          <w:sz w:val="22"/>
          <w:lang w:eastAsia="lt-LT"/>
        </w:rPr>
        <w:t>Aš, _______________________________________________________________, eidamas (-a)</w:t>
      </w:r>
    </w:p>
    <w:p w14:paraId="3211DF74" w14:textId="5FAE0169" w:rsidR="00856E56" w:rsidRPr="00CD2EFD" w:rsidRDefault="00856E56" w:rsidP="00B62F5F">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(vardas, pavardė)</w:t>
      </w:r>
    </w:p>
    <w:p w14:paraId="72B62DE5"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________________________________________________________________________________</w:t>
      </w:r>
    </w:p>
    <w:p w14:paraId="20FA0007" w14:textId="0BA11769" w:rsidR="00856E56" w:rsidRPr="00CD2EFD" w:rsidRDefault="00856E56" w:rsidP="00B62F5F">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(juridinio asmens pavadinimas)</w:t>
      </w:r>
    </w:p>
    <w:p w14:paraId="31DFE004"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___________________________________________________________________________ pareigas, </w:t>
      </w:r>
    </w:p>
    <w:p w14:paraId="74A1BA43"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(pareigų pavadinimas)</w:t>
      </w:r>
    </w:p>
    <w:p w14:paraId="7B73A11C" w14:textId="77777777" w:rsidR="00856E56" w:rsidRPr="00CD2EFD" w:rsidRDefault="00856E56" w:rsidP="00856E56">
      <w:pPr>
        <w:widowControl w:val="0"/>
        <w:suppressAutoHyphens/>
        <w:jc w:val="center"/>
        <w:rPr>
          <w:rFonts w:ascii="Calibri Light" w:hAnsi="Calibri Light" w:cs="Calibri Light"/>
          <w:color w:val="000000"/>
          <w:sz w:val="22"/>
          <w:lang w:eastAsia="lt-LT"/>
        </w:rPr>
      </w:pPr>
    </w:p>
    <w:p w14:paraId="1DF8AA48"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ir dirbdamas (-a) pagal sutartį ___________________________________________________________</w:t>
      </w:r>
    </w:p>
    <w:p w14:paraId="657EDE8D" w14:textId="12D17B09" w:rsidR="00856E56" w:rsidRPr="00CD2EFD" w:rsidRDefault="00856E56" w:rsidP="00B62F5F">
      <w:pPr>
        <w:widowControl w:val="0"/>
        <w:suppressAutoHyphens/>
        <w:ind w:left="3600"/>
        <w:rPr>
          <w:rFonts w:ascii="Calibri Light" w:hAnsi="Calibri Light" w:cs="Calibri Light"/>
          <w:color w:val="000000"/>
          <w:sz w:val="22"/>
          <w:lang w:eastAsia="lt-LT"/>
        </w:rPr>
      </w:pPr>
      <w:r w:rsidRPr="00CD2EFD">
        <w:rPr>
          <w:rFonts w:ascii="Calibri Light" w:hAnsi="Calibri Light" w:cs="Calibri Light"/>
          <w:color w:val="000000"/>
          <w:sz w:val="22"/>
          <w:lang w:eastAsia="lt-LT"/>
        </w:rPr>
        <w:t>(sutarties pavadinimas, data, numeris)</w:t>
      </w:r>
    </w:p>
    <w:p w14:paraId="4F2CC494"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_______________________________________________________________________________, </w:t>
      </w:r>
    </w:p>
    <w:p w14:paraId="037E3730" w14:textId="77777777" w:rsidR="00856E56" w:rsidRPr="00CD2EFD" w:rsidRDefault="00856E56" w:rsidP="00856E56">
      <w:pPr>
        <w:widowControl w:val="0"/>
        <w:suppressAutoHyphens/>
        <w:jc w:val="center"/>
        <w:rPr>
          <w:rFonts w:ascii="Calibri Light" w:hAnsi="Calibri Light" w:cs="Calibri Light"/>
          <w:color w:val="000000"/>
          <w:sz w:val="22"/>
          <w:lang w:eastAsia="lt-LT"/>
        </w:rPr>
      </w:pPr>
    </w:p>
    <w:p w14:paraId="1C17E29D"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sudarytą tarp Informatikos ir ryšių departamento prie Lietuvos Respublikos vidaus reikalų ministerijos ir </w:t>
      </w:r>
    </w:p>
    <w:p w14:paraId="5B5D6106"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_______________________________________________________________________________,</w:t>
      </w:r>
    </w:p>
    <w:p w14:paraId="286001AB"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(sutarties šalies pavadinimas)</w:t>
      </w:r>
    </w:p>
    <w:p w14:paraId="062CB279"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(toliau – Sutartis), </w:t>
      </w:r>
    </w:p>
    <w:p w14:paraId="7BC78C04"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Patvirtinu,</w:t>
      </w:r>
      <w:r w:rsidRPr="00CD2EFD">
        <w:rPr>
          <w:rFonts w:ascii="Calibri Light" w:hAnsi="Calibri Light" w:cs="Calibri Light"/>
          <w:sz w:val="22"/>
        </w:rPr>
        <w:t xml:space="preserve"> kad esu susipažinęs (-usi) su 2016 m. balandžio 27 d. </w:t>
      </w:r>
      <w:r w:rsidRPr="00CD2EFD">
        <w:rPr>
          <w:rFonts w:ascii="Calibri Light" w:eastAsia="Calibri" w:hAnsi="Calibri Light" w:cs="Calibri Light"/>
          <w:sz w:val="22"/>
        </w:rPr>
        <w:t>Europos Parlamento ir Tarybos reglamentu (ES) 2016/679 dėl fizinių asmenų apsaugos tvarkant asmens duomenis ir dėl laisvo tokių duomenų judėjimo, ir kuriuo panaikinama Direktyva 95/46/EB</w:t>
      </w:r>
      <w:r w:rsidRPr="00CD2EFD">
        <w:rPr>
          <w:rFonts w:ascii="Calibri Light" w:hAnsi="Calibri Light" w:cs="Calibri Light"/>
          <w:sz w:val="22"/>
        </w:rPr>
        <w:t xml:space="preserve"> (Bendruoju duomenų apsaugos reglamentu), Lietuvos </w:t>
      </w:r>
      <w:r w:rsidRPr="00CD2EFD">
        <w:rPr>
          <w:rFonts w:ascii="Calibri Light" w:hAnsi="Calibri Light" w:cs="Calibri Light"/>
          <w:sz w:val="22"/>
        </w:rPr>
        <w:lastRenderedPageBreak/>
        <w:t xml:space="preserve">Respublikos </w:t>
      </w:r>
      <w:r w:rsidRPr="00CD2EFD">
        <w:rPr>
          <w:rFonts w:ascii="Calibri Light" w:hAnsi="Calibri Light" w:cs="Calibri Light"/>
          <w:bCs/>
          <w:sz w:val="22"/>
        </w:rPr>
        <w:t>valstybės informacinių išteklių valdymo įstatymu, Lietuvos Respublikos kibernetinio saugumo</w:t>
      </w:r>
      <w:r w:rsidRPr="00CD2EFD">
        <w:rPr>
          <w:rFonts w:ascii="Calibri Light" w:hAnsi="Calibri Light" w:cs="Calibri Light"/>
          <w:sz w:val="22"/>
        </w:rPr>
        <w:t xml:space="preserve"> įstatymu, </w:t>
      </w:r>
      <w:r w:rsidRPr="00CD2EFD">
        <w:rPr>
          <w:rFonts w:ascii="Calibri Light" w:hAnsi="Calibri Light" w:cs="Calibri Light"/>
          <w:bCs/>
          <w:sz w:val="22"/>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31538145"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 xml:space="preserve">Pasižadu: </w:t>
      </w:r>
    </w:p>
    <w:p w14:paraId="6B930BCE"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nuo Sutarties pasirašymo momento saugoti ir tik Sutarties vykdymo tikslais naudoti visą su Sutartimi bei jos vykdymu susijusią informaciją, kuri man taps žinoma, taip pat dokumentus, kurie man bus perduoti ar prieinami;</w:t>
      </w:r>
    </w:p>
    <w:p w14:paraId="0338D294"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užtikrinti iš Informatikos ir ryšių departamento prie Lietuvos Respublikos vidaus reikalų ministerijos gautų informacijos ir dokumentų</w:t>
      </w:r>
      <w:r w:rsidRPr="00CD2EFD">
        <w:rPr>
          <w:rFonts w:ascii="Calibri Light" w:hAnsi="Calibri Light" w:cs="Calibri Light"/>
          <w:sz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CD2EFD">
        <w:rPr>
          <w:rFonts w:ascii="Calibri Light" w:hAnsi="Calibri Light" w:cs="Calibri Light"/>
          <w:color w:val="000000"/>
          <w:sz w:val="22"/>
        </w:rPr>
        <w:t>;</w:t>
      </w:r>
    </w:p>
    <w:p w14:paraId="35F32B3E"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 xml:space="preserve">visus man patikėtus dokumentus ir informaciją saugoti tokiu būdu, kad tretieji asmenys neturėtų galimybės su jais susipažinti ar pasinaudoti; </w:t>
      </w:r>
    </w:p>
    <w:p w14:paraId="4CCEBB32"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31F05D8F"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laikytis konfidencialumo įsipareigojimų, nurodytų 2.1–2.4 papunkčiuose, Sutarties vykdymo metu ir Sutarčiai pasibaigus, ją nutraukus, taip pat pasikeitus ar nutrūkus mano darbo santykiams.</w:t>
      </w:r>
    </w:p>
    <w:p w14:paraId="6D41FC1B"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7718AC0"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Esu įspėtas (-a), kad:</w:t>
      </w:r>
    </w:p>
    <w:p w14:paraId="79E4B3CD"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šis pasižadėjimas galios neterminuotą laiką;</w:t>
      </w:r>
    </w:p>
    <w:p w14:paraId="55D2A753"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su Sutartimi ir jos vykdymu susijusią informaciją, kuri man taps žinoma, bei dokumentus galėsiu atskleisti tik Lietuvos Respublikos įstatymų nustatytais atvejais;</w:t>
      </w:r>
    </w:p>
    <w:p w14:paraId="0D69EBB4"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38415FC" w14:textId="77777777" w:rsidR="00856E56" w:rsidRPr="00CD2EFD" w:rsidRDefault="00856E56" w:rsidP="00856E56">
      <w:pPr>
        <w:rPr>
          <w:rFonts w:ascii="Calibri Light" w:hAnsi="Calibri Light" w:cs="Calibri Light"/>
          <w:color w:val="000000"/>
          <w:sz w:val="22"/>
          <w:lang w:eastAsia="lt-LT"/>
        </w:rPr>
      </w:pPr>
    </w:p>
    <w:p w14:paraId="6D4C23DC" w14:textId="77777777" w:rsidR="00856E56" w:rsidRPr="00CD2EFD" w:rsidRDefault="00856E56" w:rsidP="00856E56">
      <w:pPr>
        <w:rPr>
          <w:rFonts w:ascii="Calibri Light" w:hAnsi="Calibri Light" w:cs="Calibri Light"/>
          <w:color w:val="000000"/>
          <w:sz w:val="22"/>
          <w:lang w:eastAsia="lt-LT"/>
        </w:rPr>
      </w:pPr>
    </w:p>
    <w:p w14:paraId="1D089B6C" w14:textId="77777777" w:rsidR="00856E56" w:rsidRPr="00CD2EFD" w:rsidRDefault="00856E56" w:rsidP="00856E56">
      <w:pPr>
        <w:rPr>
          <w:rFonts w:ascii="Calibri Light" w:hAnsi="Calibri Light" w:cs="Calibri Light"/>
          <w:color w:val="000000"/>
          <w:sz w:val="22"/>
          <w:lang w:eastAsia="lt-LT"/>
        </w:rPr>
      </w:pPr>
    </w:p>
    <w:p w14:paraId="6E3F324F" w14:textId="77777777" w:rsidR="00856E56" w:rsidRPr="00CD2EFD" w:rsidRDefault="00856E56" w:rsidP="00856E56">
      <w:pPr>
        <w:rPr>
          <w:rFonts w:ascii="Calibri Light" w:hAnsi="Calibri Light" w:cs="Calibri Light"/>
          <w:color w:val="000000"/>
          <w:sz w:val="22"/>
          <w:lang w:eastAsia="lt-LT"/>
        </w:rPr>
      </w:pPr>
    </w:p>
    <w:p w14:paraId="0979E3C2" w14:textId="77777777" w:rsidR="00856E56" w:rsidRPr="00CD2EFD" w:rsidRDefault="00856E56" w:rsidP="00856E56">
      <w:pPr>
        <w:rPr>
          <w:rFonts w:ascii="Calibri Light" w:hAnsi="Calibri Light" w:cs="Calibri Light"/>
          <w:sz w:val="22"/>
        </w:rPr>
      </w:pPr>
      <w:r w:rsidRPr="00CD2EFD">
        <w:rPr>
          <w:rFonts w:ascii="Calibri Light" w:hAnsi="Calibri Light" w:cs="Calibri Light"/>
          <w:sz w:val="22"/>
        </w:rPr>
        <w:t>___________________________</w:t>
      </w:r>
      <w:r w:rsidRPr="00CD2EFD">
        <w:rPr>
          <w:rFonts w:ascii="Calibri Light" w:hAnsi="Calibri Light" w:cs="Calibri Light"/>
          <w:sz w:val="22"/>
        </w:rPr>
        <w:tab/>
      </w:r>
      <w:r w:rsidRPr="00CD2EFD">
        <w:rPr>
          <w:rFonts w:ascii="Calibri Light" w:hAnsi="Calibri Light" w:cs="Calibri Light"/>
          <w:sz w:val="22"/>
        </w:rPr>
        <w:tab/>
        <w:t xml:space="preserve"> ____________________________________</w:t>
      </w:r>
    </w:p>
    <w:p w14:paraId="2423420D" w14:textId="77777777" w:rsidR="00856E56" w:rsidRPr="00CD2EFD" w:rsidRDefault="00856E56" w:rsidP="00856E56">
      <w:pPr>
        <w:ind w:left="426" w:firstLine="720"/>
        <w:rPr>
          <w:rFonts w:ascii="Calibri Light" w:hAnsi="Calibri Light" w:cs="Calibri Light"/>
          <w:sz w:val="22"/>
        </w:rPr>
      </w:pPr>
      <w:r w:rsidRPr="00CD2EFD">
        <w:rPr>
          <w:rFonts w:ascii="Calibri Light" w:hAnsi="Calibri Light" w:cs="Calibri Light"/>
          <w:sz w:val="22"/>
        </w:rPr>
        <w:t>(parašas)</w:t>
      </w:r>
      <w:r w:rsidRPr="00CD2EFD">
        <w:rPr>
          <w:rFonts w:ascii="Calibri Light" w:hAnsi="Calibri Light" w:cs="Calibri Light"/>
          <w:sz w:val="22"/>
        </w:rPr>
        <w:tab/>
      </w:r>
      <w:r w:rsidRPr="00CD2EFD">
        <w:rPr>
          <w:rFonts w:ascii="Calibri Light" w:hAnsi="Calibri Light" w:cs="Calibri Light"/>
          <w:sz w:val="22"/>
        </w:rPr>
        <w:tab/>
      </w:r>
      <w:r w:rsidRPr="00CD2EFD">
        <w:rPr>
          <w:rFonts w:ascii="Calibri Light" w:hAnsi="Calibri Light" w:cs="Calibri Light"/>
          <w:sz w:val="22"/>
        </w:rPr>
        <w:tab/>
      </w:r>
      <w:r w:rsidRPr="00CD2EFD">
        <w:rPr>
          <w:rFonts w:ascii="Calibri Light" w:hAnsi="Calibri Light" w:cs="Calibri Light"/>
          <w:sz w:val="22"/>
        </w:rPr>
        <w:tab/>
        <w:t>(vardas, pavardė)</w:t>
      </w:r>
    </w:p>
    <w:p w14:paraId="77A9A584" w14:textId="77777777" w:rsidR="00856E56" w:rsidRPr="00CD2EFD" w:rsidRDefault="00856E56" w:rsidP="00856E56">
      <w:pPr>
        <w:rPr>
          <w:rFonts w:ascii="Calibri Light" w:hAnsi="Calibri Light" w:cs="Calibri Light"/>
          <w:sz w:val="22"/>
        </w:rPr>
      </w:pPr>
    </w:p>
    <w:p w14:paraId="3E06C26D" w14:textId="47156A61" w:rsidR="00856E56" w:rsidRPr="00CD2EFD" w:rsidRDefault="00856E56" w:rsidP="00856E56">
      <w:pPr>
        <w:rPr>
          <w:rFonts w:ascii="Calibri Light" w:hAnsi="Calibri Light" w:cs="Calibri Light"/>
          <w:sz w:val="22"/>
        </w:rPr>
      </w:pPr>
    </w:p>
    <w:p w14:paraId="2D05A06A" w14:textId="77777777" w:rsidR="00856E56" w:rsidRPr="00CD2EFD" w:rsidRDefault="00856E56" w:rsidP="005175E0">
      <w:pPr>
        <w:spacing w:after="0" w:line="240" w:lineRule="auto"/>
        <w:jc w:val="both"/>
        <w:rPr>
          <w:rFonts w:ascii="Calibri Light" w:hAnsi="Calibri Light" w:cs="Calibri Light"/>
          <w:sz w:val="22"/>
        </w:rPr>
      </w:pPr>
    </w:p>
    <w:sectPr w:rsidR="00856E56" w:rsidRPr="00CD2EFD" w:rsidSect="00462D09">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CF4A7" w14:textId="77777777" w:rsidR="005B4430" w:rsidRDefault="005B4430">
      <w:pPr>
        <w:spacing w:after="0" w:line="240" w:lineRule="auto"/>
      </w:pPr>
      <w:r>
        <w:separator/>
      </w:r>
    </w:p>
  </w:endnote>
  <w:endnote w:type="continuationSeparator" w:id="0">
    <w:p w14:paraId="3555B21B" w14:textId="77777777" w:rsidR="005B4430" w:rsidRDefault="005B4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B849B" w14:textId="77777777" w:rsidR="005B4430" w:rsidRDefault="005B4430">
      <w:pPr>
        <w:spacing w:after="0" w:line="240" w:lineRule="auto"/>
      </w:pPr>
      <w:r>
        <w:separator/>
      </w:r>
    </w:p>
  </w:footnote>
  <w:footnote w:type="continuationSeparator" w:id="0">
    <w:p w14:paraId="03CABE4E" w14:textId="77777777" w:rsidR="005B4430" w:rsidRDefault="005B4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58306B"/>
    <w:multiLevelType w:val="hybridMultilevel"/>
    <w:tmpl w:val="8BC80362"/>
    <w:lvl w:ilvl="0" w:tplc="A426BE78">
      <w:start w:val="1"/>
      <w:numFmt w:val="decimal"/>
      <w:lvlText w:val="%1."/>
      <w:lvlJc w:val="left"/>
      <w:pPr>
        <w:ind w:left="570" w:hanging="57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0608092">
    <w:abstractNumId w:val="1"/>
  </w:num>
  <w:num w:numId="2" w16cid:durableId="1413508372">
    <w:abstractNumId w:val="4"/>
  </w:num>
  <w:num w:numId="3" w16cid:durableId="261187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3727546">
    <w:abstractNumId w:val="11"/>
  </w:num>
  <w:num w:numId="5" w16cid:durableId="1392776288">
    <w:abstractNumId w:val="19"/>
  </w:num>
  <w:num w:numId="6" w16cid:durableId="2092652497">
    <w:abstractNumId w:val="42"/>
  </w:num>
  <w:num w:numId="7" w16cid:durableId="448276531">
    <w:abstractNumId w:val="8"/>
  </w:num>
  <w:num w:numId="8" w16cid:durableId="1450972085">
    <w:abstractNumId w:val="45"/>
  </w:num>
  <w:num w:numId="9" w16cid:durableId="1351838366">
    <w:abstractNumId w:val="20"/>
  </w:num>
  <w:num w:numId="10" w16cid:durableId="412553932">
    <w:abstractNumId w:val="38"/>
  </w:num>
  <w:num w:numId="11" w16cid:durableId="481044398">
    <w:abstractNumId w:val="26"/>
  </w:num>
  <w:num w:numId="12" w16cid:durableId="1487358822">
    <w:abstractNumId w:val="30"/>
  </w:num>
  <w:num w:numId="13" w16cid:durableId="1791046555">
    <w:abstractNumId w:val="22"/>
  </w:num>
  <w:num w:numId="14" w16cid:durableId="515854001">
    <w:abstractNumId w:val="41"/>
  </w:num>
  <w:num w:numId="15" w16cid:durableId="1898853090">
    <w:abstractNumId w:val="17"/>
  </w:num>
  <w:num w:numId="16" w16cid:durableId="1274366000">
    <w:abstractNumId w:val="43"/>
  </w:num>
  <w:num w:numId="17" w16cid:durableId="1365986936">
    <w:abstractNumId w:val="3"/>
  </w:num>
  <w:num w:numId="18" w16cid:durableId="617877218">
    <w:abstractNumId w:val="27"/>
  </w:num>
  <w:num w:numId="19" w16cid:durableId="2031688091">
    <w:abstractNumId w:val="34"/>
  </w:num>
  <w:num w:numId="20" w16cid:durableId="335885282">
    <w:abstractNumId w:val="10"/>
  </w:num>
  <w:num w:numId="21" w16cid:durableId="1224291810">
    <w:abstractNumId w:val="2"/>
  </w:num>
  <w:num w:numId="22" w16cid:durableId="1205406226">
    <w:abstractNumId w:val="9"/>
  </w:num>
  <w:num w:numId="23" w16cid:durableId="1270744335">
    <w:abstractNumId w:val="24"/>
  </w:num>
  <w:num w:numId="24" w16cid:durableId="1707751722">
    <w:abstractNumId w:val="14"/>
  </w:num>
  <w:num w:numId="25" w16cid:durableId="661128000">
    <w:abstractNumId w:val="47"/>
  </w:num>
  <w:num w:numId="26" w16cid:durableId="521284485">
    <w:abstractNumId w:val="13"/>
  </w:num>
  <w:num w:numId="27" w16cid:durableId="878080860">
    <w:abstractNumId w:val="23"/>
  </w:num>
  <w:num w:numId="28" w16cid:durableId="1210998482">
    <w:abstractNumId w:val="28"/>
  </w:num>
  <w:num w:numId="29" w16cid:durableId="1908225635">
    <w:abstractNumId w:val="46"/>
  </w:num>
  <w:num w:numId="30" w16cid:durableId="237715955">
    <w:abstractNumId w:val="5"/>
  </w:num>
  <w:num w:numId="31" w16cid:durableId="843714541">
    <w:abstractNumId w:val="39"/>
  </w:num>
  <w:num w:numId="32" w16cid:durableId="1749887216">
    <w:abstractNumId w:val="33"/>
  </w:num>
  <w:num w:numId="33" w16cid:durableId="181405165">
    <w:abstractNumId w:val="31"/>
  </w:num>
  <w:num w:numId="34" w16cid:durableId="609165766">
    <w:abstractNumId w:val="12"/>
  </w:num>
  <w:num w:numId="35" w16cid:durableId="1879657997">
    <w:abstractNumId w:val="21"/>
  </w:num>
  <w:num w:numId="36" w16cid:durableId="1242712713">
    <w:abstractNumId w:val="32"/>
  </w:num>
  <w:num w:numId="37" w16cid:durableId="1550724723">
    <w:abstractNumId w:val="6"/>
  </w:num>
  <w:num w:numId="38" w16cid:durableId="1765153408">
    <w:abstractNumId w:val="36"/>
  </w:num>
  <w:num w:numId="39" w16cid:durableId="1189759014">
    <w:abstractNumId w:val="40"/>
  </w:num>
  <w:num w:numId="40" w16cid:durableId="640767877">
    <w:abstractNumId w:val="18"/>
  </w:num>
  <w:num w:numId="41" w16cid:durableId="818765317">
    <w:abstractNumId w:val="48"/>
  </w:num>
  <w:num w:numId="42" w16cid:durableId="559942162">
    <w:abstractNumId w:val="7"/>
  </w:num>
  <w:num w:numId="43" w16cid:durableId="160968923">
    <w:abstractNumId w:val="29"/>
  </w:num>
  <w:num w:numId="44" w16cid:durableId="2139520436">
    <w:abstractNumId w:val="15"/>
  </w:num>
  <w:num w:numId="45" w16cid:durableId="1103652047">
    <w:abstractNumId w:val="25"/>
  </w:num>
  <w:num w:numId="46" w16cid:durableId="2047290819">
    <w:abstractNumId w:val="35"/>
  </w:num>
  <w:num w:numId="47" w16cid:durableId="533032294">
    <w:abstractNumId w:val="44"/>
  </w:num>
  <w:num w:numId="48" w16cid:durableId="464128756">
    <w:abstractNumId w:val="16"/>
  </w:num>
  <w:num w:numId="49" w16cid:durableId="2128772271">
    <w:abstractNumId w:val="0"/>
  </w:num>
  <w:num w:numId="50" w16cid:durableId="17925502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0656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01D2"/>
    <w:rsid w:val="00071BBE"/>
    <w:rsid w:val="00073EEF"/>
    <w:rsid w:val="00077203"/>
    <w:rsid w:val="000801D7"/>
    <w:rsid w:val="000827A9"/>
    <w:rsid w:val="00091704"/>
    <w:rsid w:val="00093F92"/>
    <w:rsid w:val="0009634C"/>
    <w:rsid w:val="000B53DE"/>
    <w:rsid w:val="000C2135"/>
    <w:rsid w:val="000C56AB"/>
    <w:rsid w:val="000C5D1F"/>
    <w:rsid w:val="000C60AE"/>
    <w:rsid w:val="000C64CF"/>
    <w:rsid w:val="000C774C"/>
    <w:rsid w:val="000D04AF"/>
    <w:rsid w:val="000D0F9A"/>
    <w:rsid w:val="000D22A4"/>
    <w:rsid w:val="000D3439"/>
    <w:rsid w:val="000D548E"/>
    <w:rsid w:val="000E5A99"/>
    <w:rsid w:val="000F6281"/>
    <w:rsid w:val="0010001B"/>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312A"/>
    <w:rsid w:val="0015476C"/>
    <w:rsid w:val="00156650"/>
    <w:rsid w:val="001622ED"/>
    <w:rsid w:val="00164511"/>
    <w:rsid w:val="00171198"/>
    <w:rsid w:val="00176139"/>
    <w:rsid w:val="00176404"/>
    <w:rsid w:val="00182071"/>
    <w:rsid w:val="00183818"/>
    <w:rsid w:val="00184B46"/>
    <w:rsid w:val="001860B7"/>
    <w:rsid w:val="001865EC"/>
    <w:rsid w:val="00186DEA"/>
    <w:rsid w:val="00191C47"/>
    <w:rsid w:val="001964DE"/>
    <w:rsid w:val="001A0042"/>
    <w:rsid w:val="001A0EDF"/>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27BE0"/>
    <w:rsid w:val="00232BA2"/>
    <w:rsid w:val="00243808"/>
    <w:rsid w:val="002449A3"/>
    <w:rsid w:val="00244CCB"/>
    <w:rsid w:val="00250E21"/>
    <w:rsid w:val="00250EFD"/>
    <w:rsid w:val="002525F6"/>
    <w:rsid w:val="0025410A"/>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7A6"/>
    <w:rsid w:val="00302E47"/>
    <w:rsid w:val="00303404"/>
    <w:rsid w:val="003046E4"/>
    <w:rsid w:val="00307927"/>
    <w:rsid w:val="0031693F"/>
    <w:rsid w:val="0032365E"/>
    <w:rsid w:val="00330453"/>
    <w:rsid w:val="00332C22"/>
    <w:rsid w:val="003344E3"/>
    <w:rsid w:val="00334A41"/>
    <w:rsid w:val="00335955"/>
    <w:rsid w:val="00337B22"/>
    <w:rsid w:val="0034128A"/>
    <w:rsid w:val="0034197D"/>
    <w:rsid w:val="00343314"/>
    <w:rsid w:val="00345647"/>
    <w:rsid w:val="00345D27"/>
    <w:rsid w:val="003475BD"/>
    <w:rsid w:val="003517BB"/>
    <w:rsid w:val="00354470"/>
    <w:rsid w:val="00355E3C"/>
    <w:rsid w:val="00371162"/>
    <w:rsid w:val="00371F9B"/>
    <w:rsid w:val="00372B28"/>
    <w:rsid w:val="003746B8"/>
    <w:rsid w:val="00376F4F"/>
    <w:rsid w:val="00383948"/>
    <w:rsid w:val="00394B07"/>
    <w:rsid w:val="003968C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1DC"/>
    <w:rsid w:val="003F4D15"/>
    <w:rsid w:val="00407426"/>
    <w:rsid w:val="004129EF"/>
    <w:rsid w:val="00415590"/>
    <w:rsid w:val="004403A1"/>
    <w:rsid w:val="00440A79"/>
    <w:rsid w:val="00441687"/>
    <w:rsid w:val="0044170C"/>
    <w:rsid w:val="0044172D"/>
    <w:rsid w:val="0044290A"/>
    <w:rsid w:val="00450B66"/>
    <w:rsid w:val="00450D9F"/>
    <w:rsid w:val="00453BBE"/>
    <w:rsid w:val="004550ED"/>
    <w:rsid w:val="00461B6E"/>
    <w:rsid w:val="00462D09"/>
    <w:rsid w:val="00462EB6"/>
    <w:rsid w:val="0046360B"/>
    <w:rsid w:val="00471B45"/>
    <w:rsid w:val="00473670"/>
    <w:rsid w:val="00480E4E"/>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187"/>
    <w:rsid w:val="004D3AD3"/>
    <w:rsid w:val="004D489E"/>
    <w:rsid w:val="004E0E39"/>
    <w:rsid w:val="004F2239"/>
    <w:rsid w:val="004F2B38"/>
    <w:rsid w:val="004F3FDB"/>
    <w:rsid w:val="004F4E80"/>
    <w:rsid w:val="004F676A"/>
    <w:rsid w:val="004F6E36"/>
    <w:rsid w:val="004F7BF0"/>
    <w:rsid w:val="00500128"/>
    <w:rsid w:val="00501F5C"/>
    <w:rsid w:val="0051041C"/>
    <w:rsid w:val="005132E4"/>
    <w:rsid w:val="0051433D"/>
    <w:rsid w:val="005175E0"/>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B4430"/>
    <w:rsid w:val="005C25E2"/>
    <w:rsid w:val="005C34EA"/>
    <w:rsid w:val="005C537D"/>
    <w:rsid w:val="005C6113"/>
    <w:rsid w:val="005D0D67"/>
    <w:rsid w:val="005D0EE8"/>
    <w:rsid w:val="005D1466"/>
    <w:rsid w:val="005D4114"/>
    <w:rsid w:val="005D51C8"/>
    <w:rsid w:val="005D6D9B"/>
    <w:rsid w:val="005D7BDE"/>
    <w:rsid w:val="005D7D69"/>
    <w:rsid w:val="005E53DF"/>
    <w:rsid w:val="005F24B8"/>
    <w:rsid w:val="005F2F64"/>
    <w:rsid w:val="005F3BCF"/>
    <w:rsid w:val="00600E2C"/>
    <w:rsid w:val="00611868"/>
    <w:rsid w:val="00620625"/>
    <w:rsid w:val="00627EB3"/>
    <w:rsid w:val="00627FC4"/>
    <w:rsid w:val="006326C9"/>
    <w:rsid w:val="00633B1F"/>
    <w:rsid w:val="00640737"/>
    <w:rsid w:val="00641516"/>
    <w:rsid w:val="00641C0A"/>
    <w:rsid w:val="00647354"/>
    <w:rsid w:val="00653675"/>
    <w:rsid w:val="00653686"/>
    <w:rsid w:val="00653F44"/>
    <w:rsid w:val="0065406B"/>
    <w:rsid w:val="006633BC"/>
    <w:rsid w:val="00665FEA"/>
    <w:rsid w:val="006662A4"/>
    <w:rsid w:val="006672B5"/>
    <w:rsid w:val="006721EB"/>
    <w:rsid w:val="0067440C"/>
    <w:rsid w:val="00674580"/>
    <w:rsid w:val="00674D40"/>
    <w:rsid w:val="00677698"/>
    <w:rsid w:val="00682D70"/>
    <w:rsid w:val="006872A7"/>
    <w:rsid w:val="00687B0B"/>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979E0"/>
    <w:rsid w:val="007A1B78"/>
    <w:rsid w:val="007A44C4"/>
    <w:rsid w:val="007A47E8"/>
    <w:rsid w:val="007A6B88"/>
    <w:rsid w:val="007B0E63"/>
    <w:rsid w:val="007B1AAA"/>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1B42"/>
    <w:rsid w:val="0083202A"/>
    <w:rsid w:val="00833470"/>
    <w:rsid w:val="00833597"/>
    <w:rsid w:val="00835C1B"/>
    <w:rsid w:val="00841F48"/>
    <w:rsid w:val="00842245"/>
    <w:rsid w:val="00843A52"/>
    <w:rsid w:val="00845EB1"/>
    <w:rsid w:val="0085121F"/>
    <w:rsid w:val="0085150E"/>
    <w:rsid w:val="008536E7"/>
    <w:rsid w:val="00856E56"/>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40BC1"/>
    <w:rsid w:val="00951F5A"/>
    <w:rsid w:val="009531B5"/>
    <w:rsid w:val="00953FBC"/>
    <w:rsid w:val="009551E3"/>
    <w:rsid w:val="00956E36"/>
    <w:rsid w:val="00960489"/>
    <w:rsid w:val="00962F7C"/>
    <w:rsid w:val="00965CBF"/>
    <w:rsid w:val="0096689C"/>
    <w:rsid w:val="009671B1"/>
    <w:rsid w:val="0097110E"/>
    <w:rsid w:val="0097186D"/>
    <w:rsid w:val="00973EEB"/>
    <w:rsid w:val="00976796"/>
    <w:rsid w:val="00977040"/>
    <w:rsid w:val="0097782F"/>
    <w:rsid w:val="00980F5E"/>
    <w:rsid w:val="00990724"/>
    <w:rsid w:val="0099317D"/>
    <w:rsid w:val="00997D51"/>
    <w:rsid w:val="00997ED2"/>
    <w:rsid w:val="009A16AC"/>
    <w:rsid w:val="009B3383"/>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07AFA"/>
    <w:rsid w:val="00A219DF"/>
    <w:rsid w:val="00A23258"/>
    <w:rsid w:val="00A24371"/>
    <w:rsid w:val="00A30C26"/>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4F5D"/>
    <w:rsid w:val="00A96599"/>
    <w:rsid w:val="00A972EE"/>
    <w:rsid w:val="00A97DE2"/>
    <w:rsid w:val="00AA0184"/>
    <w:rsid w:val="00AA106E"/>
    <w:rsid w:val="00AA5E28"/>
    <w:rsid w:val="00AA5F7E"/>
    <w:rsid w:val="00AB000E"/>
    <w:rsid w:val="00AB287F"/>
    <w:rsid w:val="00AB4941"/>
    <w:rsid w:val="00AB6FF5"/>
    <w:rsid w:val="00AB7686"/>
    <w:rsid w:val="00AC42AB"/>
    <w:rsid w:val="00AC4AEC"/>
    <w:rsid w:val="00AC51AF"/>
    <w:rsid w:val="00AC6141"/>
    <w:rsid w:val="00AC6B56"/>
    <w:rsid w:val="00AD5B83"/>
    <w:rsid w:val="00AE0C24"/>
    <w:rsid w:val="00AE294C"/>
    <w:rsid w:val="00AE4FED"/>
    <w:rsid w:val="00AE58D6"/>
    <w:rsid w:val="00AE7A9D"/>
    <w:rsid w:val="00AE7DE3"/>
    <w:rsid w:val="00AF2D70"/>
    <w:rsid w:val="00AF579D"/>
    <w:rsid w:val="00AF666D"/>
    <w:rsid w:val="00AF6DB4"/>
    <w:rsid w:val="00B01F96"/>
    <w:rsid w:val="00B044CE"/>
    <w:rsid w:val="00B046D0"/>
    <w:rsid w:val="00B05836"/>
    <w:rsid w:val="00B156C8"/>
    <w:rsid w:val="00B16B4D"/>
    <w:rsid w:val="00B259B0"/>
    <w:rsid w:val="00B279CC"/>
    <w:rsid w:val="00B27C36"/>
    <w:rsid w:val="00B33CB9"/>
    <w:rsid w:val="00B34914"/>
    <w:rsid w:val="00B421B0"/>
    <w:rsid w:val="00B42E45"/>
    <w:rsid w:val="00B42F06"/>
    <w:rsid w:val="00B43A77"/>
    <w:rsid w:val="00B4597F"/>
    <w:rsid w:val="00B46994"/>
    <w:rsid w:val="00B5256F"/>
    <w:rsid w:val="00B60ABE"/>
    <w:rsid w:val="00B62F5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2017"/>
    <w:rsid w:val="00C23A66"/>
    <w:rsid w:val="00C266FD"/>
    <w:rsid w:val="00C26D17"/>
    <w:rsid w:val="00C32B4F"/>
    <w:rsid w:val="00C355B5"/>
    <w:rsid w:val="00C40750"/>
    <w:rsid w:val="00C4156A"/>
    <w:rsid w:val="00C455BF"/>
    <w:rsid w:val="00C52FDD"/>
    <w:rsid w:val="00C53A62"/>
    <w:rsid w:val="00C562E9"/>
    <w:rsid w:val="00C5646B"/>
    <w:rsid w:val="00C67079"/>
    <w:rsid w:val="00C702BB"/>
    <w:rsid w:val="00C70EB1"/>
    <w:rsid w:val="00C71712"/>
    <w:rsid w:val="00C74958"/>
    <w:rsid w:val="00C75245"/>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D2EFD"/>
    <w:rsid w:val="00CE2E15"/>
    <w:rsid w:val="00CF0549"/>
    <w:rsid w:val="00CF556C"/>
    <w:rsid w:val="00D016F2"/>
    <w:rsid w:val="00D02A2B"/>
    <w:rsid w:val="00D1436E"/>
    <w:rsid w:val="00D174AA"/>
    <w:rsid w:val="00D25B7A"/>
    <w:rsid w:val="00D3133E"/>
    <w:rsid w:val="00D32A15"/>
    <w:rsid w:val="00D350AD"/>
    <w:rsid w:val="00D372CF"/>
    <w:rsid w:val="00D40F1F"/>
    <w:rsid w:val="00D4361D"/>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0C45"/>
    <w:rsid w:val="00E52275"/>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34B3"/>
    <w:rsid w:val="00EF48B4"/>
    <w:rsid w:val="00F079AF"/>
    <w:rsid w:val="00F10C65"/>
    <w:rsid w:val="00F1258C"/>
    <w:rsid w:val="00F14A59"/>
    <w:rsid w:val="00F15D34"/>
    <w:rsid w:val="00F23DD5"/>
    <w:rsid w:val="00F26216"/>
    <w:rsid w:val="00F33FB8"/>
    <w:rsid w:val="00F347A7"/>
    <w:rsid w:val="00F36321"/>
    <w:rsid w:val="00F37B43"/>
    <w:rsid w:val="00F43A06"/>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C23874"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C23874"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C23874"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C23874"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C23874"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C23874"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C23874"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C23874"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FD1E8C1B9E0540D998E30BAE47861CA3"/>
        <w:category>
          <w:name w:val="Bendrosios nuostatos"/>
          <w:gallery w:val="placeholder"/>
        </w:category>
        <w:types>
          <w:type w:val="bbPlcHdr"/>
        </w:types>
        <w:behaviors>
          <w:behavior w:val="content"/>
        </w:behaviors>
        <w:guid w:val="{32BB346C-0C63-44E9-85CE-13443C34A15D}"/>
      </w:docPartPr>
      <w:docPartBody>
        <w:p w:rsidR="00B266C7" w:rsidRDefault="0062798B" w:rsidP="0062798B">
          <w:pPr>
            <w:pStyle w:val="FD1E8C1B9E0540D998E30BAE47861CA3"/>
          </w:pPr>
          <w:r w:rsidRPr="00F645C1">
            <w:rPr>
              <w:rStyle w:val="Vietosrezervavimoenklotekstas"/>
              <w:rFonts w:ascii="Calibri Light" w:hAnsi="Calibri Light" w:cs="Calibri Light"/>
              <w:b/>
              <w:sz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119EB"/>
    <w:rsid w:val="003166F9"/>
    <w:rsid w:val="00330A0C"/>
    <w:rsid w:val="00332C22"/>
    <w:rsid w:val="00360D7F"/>
    <w:rsid w:val="003830D5"/>
    <w:rsid w:val="003916D3"/>
    <w:rsid w:val="003965B1"/>
    <w:rsid w:val="003B3B81"/>
    <w:rsid w:val="003C03B6"/>
    <w:rsid w:val="003C2F50"/>
    <w:rsid w:val="003E1EC7"/>
    <w:rsid w:val="00403546"/>
    <w:rsid w:val="004129DB"/>
    <w:rsid w:val="00412C07"/>
    <w:rsid w:val="00480E4E"/>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035E6"/>
    <w:rsid w:val="0062798B"/>
    <w:rsid w:val="00641C0A"/>
    <w:rsid w:val="0064390B"/>
    <w:rsid w:val="0064559B"/>
    <w:rsid w:val="0065790E"/>
    <w:rsid w:val="00687B0B"/>
    <w:rsid w:val="00691FCF"/>
    <w:rsid w:val="006A082A"/>
    <w:rsid w:val="006A474D"/>
    <w:rsid w:val="006A5356"/>
    <w:rsid w:val="006C14C5"/>
    <w:rsid w:val="006D5F69"/>
    <w:rsid w:val="00702116"/>
    <w:rsid w:val="007241AD"/>
    <w:rsid w:val="00751F1D"/>
    <w:rsid w:val="00766D03"/>
    <w:rsid w:val="00770215"/>
    <w:rsid w:val="00794877"/>
    <w:rsid w:val="007B2CA9"/>
    <w:rsid w:val="007C2519"/>
    <w:rsid w:val="007E21C0"/>
    <w:rsid w:val="007E2285"/>
    <w:rsid w:val="007E5BA5"/>
    <w:rsid w:val="007F0CD1"/>
    <w:rsid w:val="007F67CD"/>
    <w:rsid w:val="00832C3D"/>
    <w:rsid w:val="008534DC"/>
    <w:rsid w:val="00857293"/>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C4AEC"/>
    <w:rsid w:val="00AD304D"/>
    <w:rsid w:val="00AD488F"/>
    <w:rsid w:val="00AD6E10"/>
    <w:rsid w:val="00AD7BBC"/>
    <w:rsid w:val="00AF74C3"/>
    <w:rsid w:val="00AF7818"/>
    <w:rsid w:val="00B00059"/>
    <w:rsid w:val="00B01F87"/>
    <w:rsid w:val="00B03E6B"/>
    <w:rsid w:val="00B266C7"/>
    <w:rsid w:val="00B34914"/>
    <w:rsid w:val="00B5551F"/>
    <w:rsid w:val="00B83E94"/>
    <w:rsid w:val="00B92E39"/>
    <w:rsid w:val="00BA74D4"/>
    <w:rsid w:val="00BF76D0"/>
    <w:rsid w:val="00C061D0"/>
    <w:rsid w:val="00C07138"/>
    <w:rsid w:val="00C1225B"/>
    <w:rsid w:val="00C1526F"/>
    <w:rsid w:val="00C209E8"/>
    <w:rsid w:val="00C23874"/>
    <w:rsid w:val="00C31CE6"/>
    <w:rsid w:val="00C8202F"/>
    <w:rsid w:val="00C9637B"/>
    <w:rsid w:val="00CA0DAF"/>
    <w:rsid w:val="00CA0F51"/>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45881"/>
    <w:rsid w:val="00E62F9C"/>
    <w:rsid w:val="00E73A41"/>
    <w:rsid w:val="00E862B2"/>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798B"/>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FD1E8C1B9E0540D998E30BAE47861CA3">
    <w:name w:val="FD1E8C1B9E0540D998E30BAE47861CA3"/>
    <w:rsid w:val="0062798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19152</Words>
  <Characters>10918</Characters>
  <Application>Microsoft Office Word</Application>
  <DocSecurity>0</DocSecurity>
  <Lines>90</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8</cp:revision>
  <cp:lastPrinted>2017-07-19T11:49:00Z</cp:lastPrinted>
  <dcterms:created xsi:type="dcterms:W3CDTF">2026-06-22T13:36:00Z</dcterms:created>
  <dcterms:modified xsi:type="dcterms:W3CDTF">2026-06-25T10:39:00Z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